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Комплексная экономическая безопасность предприятия (бизнеса)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Экономическая безопасность</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Экономико-правовое обеспечение экономической безопасности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EE45159" w:rsidR="00A77598" w:rsidRPr="00CD7A6B" w:rsidRDefault="00CD7A6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95CBD" w:rsidRDefault="007A7979" w:rsidP="00511619">
            <w:pPr>
              <w:rPr>
                <w:rFonts w:ascii="Times New Roman" w:hAnsi="Times New Roman" w:cs="Times New Roman"/>
                <w:sz w:val="20"/>
                <w:szCs w:val="20"/>
              </w:rPr>
            </w:pPr>
            <w:r w:rsidRPr="00995CBD">
              <w:rPr>
                <w:rFonts w:ascii="Times New Roman" w:hAnsi="Times New Roman" w:cs="Times New Roman"/>
                <w:sz w:val="20"/>
                <w:szCs w:val="20"/>
              </w:rPr>
              <w:t>д.э.н, Елкина Ольга Сергеевна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0737A1D" w:rsidR="004475DA" w:rsidRPr="00CD7A6B" w:rsidRDefault="00CD7A6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D204333" w14:textId="77777777" w:rsidR="00995CB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020065" w:history="1">
            <w:r w:rsidR="00995CBD" w:rsidRPr="001D0345">
              <w:rPr>
                <w:rStyle w:val="a8"/>
                <w:rFonts w:ascii="Times New Roman" w:hAnsi="Times New Roman" w:cs="Times New Roman"/>
                <w:b/>
                <w:noProof/>
              </w:rPr>
              <w:t>1. ЦЕЛИ ОСВОЕНИЯ ДИСЦИПЛИНЫ</w:t>
            </w:r>
            <w:r w:rsidR="00995CBD">
              <w:rPr>
                <w:noProof/>
                <w:webHidden/>
              </w:rPr>
              <w:tab/>
            </w:r>
            <w:r w:rsidR="00995CBD">
              <w:rPr>
                <w:noProof/>
                <w:webHidden/>
              </w:rPr>
              <w:fldChar w:fldCharType="begin"/>
            </w:r>
            <w:r w:rsidR="00995CBD">
              <w:rPr>
                <w:noProof/>
                <w:webHidden/>
              </w:rPr>
              <w:instrText xml:space="preserve"> PAGEREF _Toc195020065 \h </w:instrText>
            </w:r>
            <w:r w:rsidR="00995CBD">
              <w:rPr>
                <w:noProof/>
                <w:webHidden/>
              </w:rPr>
            </w:r>
            <w:r w:rsidR="00995CBD">
              <w:rPr>
                <w:noProof/>
                <w:webHidden/>
              </w:rPr>
              <w:fldChar w:fldCharType="separate"/>
            </w:r>
            <w:r w:rsidR="00995CBD">
              <w:rPr>
                <w:noProof/>
                <w:webHidden/>
              </w:rPr>
              <w:t>3</w:t>
            </w:r>
            <w:r w:rsidR="00995CBD">
              <w:rPr>
                <w:noProof/>
                <w:webHidden/>
              </w:rPr>
              <w:fldChar w:fldCharType="end"/>
            </w:r>
          </w:hyperlink>
        </w:p>
        <w:p w14:paraId="29BEC0C3" w14:textId="77777777" w:rsidR="00995CBD" w:rsidRDefault="00B16574">
          <w:pPr>
            <w:pStyle w:val="11"/>
            <w:tabs>
              <w:tab w:val="right" w:leader="dot" w:pos="9345"/>
            </w:tabs>
            <w:rPr>
              <w:rFonts w:eastAsiaTheme="minorEastAsia"/>
              <w:noProof/>
              <w:lang w:eastAsia="ru-RU"/>
            </w:rPr>
          </w:pPr>
          <w:hyperlink w:anchor="_Toc195020066" w:history="1">
            <w:r w:rsidR="00995CBD" w:rsidRPr="001D0345">
              <w:rPr>
                <w:rStyle w:val="a8"/>
                <w:rFonts w:ascii="Times New Roman" w:hAnsi="Times New Roman" w:cs="Times New Roman"/>
                <w:b/>
                <w:noProof/>
              </w:rPr>
              <w:t>2. МЕСТО ДИСЦИПЛИНЫ В СТРУКТУРЕ ОБРАЗОВАТЕЛЬНОЙ ПРОГРАММЫ</w:t>
            </w:r>
            <w:r w:rsidR="00995CBD">
              <w:rPr>
                <w:noProof/>
                <w:webHidden/>
              </w:rPr>
              <w:tab/>
            </w:r>
            <w:r w:rsidR="00995CBD">
              <w:rPr>
                <w:noProof/>
                <w:webHidden/>
              </w:rPr>
              <w:fldChar w:fldCharType="begin"/>
            </w:r>
            <w:r w:rsidR="00995CBD">
              <w:rPr>
                <w:noProof/>
                <w:webHidden/>
              </w:rPr>
              <w:instrText xml:space="preserve"> PAGEREF _Toc195020066 \h </w:instrText>
            </w:r>
            <w:r w:rsidR="00995CBD">
              <w:rPr>
                <w:noProof/>
                <w:webHidden/>
              </w:rPr>
            </w:r>
            <w:r w:rsidR="00995CBD">
              <w:rPr>
                <w:noProof/>
                <w:webHidden/>
              </w:rPr>
              <w:fldChar w:fldCharType="separate"/>
            </w:r>
            <w:r w:rsidR="00995CBD">
              <w:rPr>
                <w:noProof/>
                <w:webHidden/>
              </w:rPr>
              <w:t>3</w:t>
            </w:r>
            <w:r w:rsidR="00995CBD">
              <w:rPr>
                <w:noProof/>
                <w:webHidden/>
              </w:rPr>
              <w:fldChar w:fldCharType="end"/>
            </w:r>
          </w:hyperlink>
        </w:p>
        <w:p w14:paraId="15F5CC63" w14:textId="77777777" w:rsidR="00995CBD" w:rsidRDefault="00B16574">
          <w:pPr>
            <w:pStyle w:val="11"/>
            <w:tabs>
              <w:tab w:val="right" w:leader="dot" w:pos="9345"/>
            </w:tabs>
            <w:rPr>
              <w:rFonts w:eastAsiaTheme="minorEastAsia"/>
              <w:noProof/>
              <w:lang w:eastAsia="ru-RU"/>
            </w:rPr>
          </w:pPr>
          <w:hyperlink w:anchor="_Toc195020067" w:history="1">
            <w:r w:rsidR="00995CBD" w:rsidRPr="001D0345">
              <w:rPr>
                <w:rStyle w:val="a8"/>
                <w:rFonts w:ascii="Times New Roman" w:hAnsi="Times New Roman" w:cs="Times New Roman"/>
                <w:b/>
                <w:noProof/>
              </w:rPr>
              <w:t>3. ПЛАНИРУЕМЫЕ РЕЗУЛЬТАТЫ ОБУЧЕНИЯ ПО ДИСЦИПЛИНЕ</w:t>
            </w:r>
            <w:r w:rsidR="00995CBD">
              <w:rPr>
                <w:noProof/>
                <w:webHidden/>
              </w:rPr>
              <w:tab/>
            </w:r>
            <w:r w:rsidR="00995CBD">
              <w:rPr>
                <w:noProof/>
                <w:webHidden/>
              </w:rPr>
              <w:fldChar w:fldCharType="begin"/>
            </w:r>
            <w:r w:rsidR="00995CBD">
              <w:rPr>
                <w:noProof/>
                <w:webHidden/>
              </w:rPr>
              <w:instrText xml:space="preserve"> PAGEREF _Toc195020067 \h </w:instrText>
            </w:r>
            <w:r w:rsidR="00995CBD">
              <w:rPr>
                <w:noProof/>
                <w:webHidden/>
              </w:rPr>
            </w:r>
            <w:r w:rsidR="00995CBD">
              <w:rPr>
                <w:noProof/>
                <w:webHidden/>
              </w:rPr>
              <w:fldChar w:fldCharType="separate"/>
            </w:r>
            <w:r w:rsidR="00995CBD">
              <w:rPr>
                <w:noProof/>
                <w:webHidden/>
              </w:rPr>
              <w:t>3</w:t>
            </w:r>
            <w:r w:rsidR="00995CBD">
              <w:rPr>
                <w:noProof/>
                <w:webHidden/>
              </w:rPr>
              <w:fldChar w:fldCharType="end"/>
            </w:r>
          </w:hyperlink>
        </w:p>
        <w:p w14:paraId="11AEB9C0" w14:textId="77777777" w:rsidR="00995CBD" w:rsidRDefault="00B16574">
          <w:pPr>
            <w:pStyle w:val="11"/>
            <w:tabs>
              <w:tab w:val="right" w:leader="dot" w:pos="9345"/>
            </w:tabs>
            <w:rPr>
              <w:rFonts w:eastAsiaTheme="minorEastAsia"/>
              <w:noProof/>
              <w:lang w:eastAsia="ru-RU"/>
            </w:rPr>
          </w:pPr>
          <w:hyperlink w:anchor="_Toc195020068" w:history="1">
            <w:r w:rsidR="00995CBD" w:rsidRPr="001D0345">
              <w:rPr>
                <w:rStyle w:val="a8"/>
                <w:rFonts w:ascii="Times New Roman" w:hAnsi="Times New Roman" w:cs="Times New Roman"/>
                <w:b/>
                <w:noProof/>
              </w:rPr>
              <w:t>4. СТРУКТУРА И СОДЕРЖАНИЕ ДИСЦИПЛИНЫ*</w:t>
            </w:r>
            <w:r w:rsidR="00995CBD">
              <w:rPr>
                <w:noProof/>
                <w:webHidden/>
              </w:rPr>
              <w:tab/>
            </w:r>
            <w:r w:rsidR="00995CBD">
              <w:rPr>
                <w:noProof/>
                <w:webHidden/>
              </w:rPr>
              <w:fldChar w:fldCharType="begin"/>
            </w:r>
            <w:r w:rsidR="00995CBD">
              <w:rPr>
                <w:noProof/>
                <w:webHidden/>
              </w:rPr>
              <w:instrText xml:space="preserve"> PAGEREF _Toc195020068 \h </w:instrText>
            </w:r>
            <w:r w:rsidR="00995CBD">
              <w:rPr>
                <w:noProof/>
                <w:webHidden/>
              </w:rPr>
            </w:r>
            <w:r w:rsidR="00995CBD">
              <w:rPr>
                <w:noProof/>
                <w:webHidden/>
              </w:rPr>
              <w:fldChar w:fldCharType="separate"/>
            </w:r>
            <w:r w:rsidR="00995CBD">
              <w:rPr>
                <w:noProof/>
                <w:webHidden/>
              </w:rPr>
              <w:t>4</w:t>
            </w:r>
            <w:r w:rsidR="00995CBD">
              <w:rPr>
                <w:noProof/>
                <w:webHidden/>
              </w:rPr>
              <w:fldChar w:fldCharType="end"/>
            </w:r>
          </w:hyperlink>
        </w:p>
        <w:p w14:paraId="7718AEAC" w14:textId="77777777" w:rsidR="00995CBD" w:rsidRDefault="00B16574">
          <w:pPr>
            <w:pStyle w:val="11"/>
            <w:tabs>
              <w:tab w:val="right" w:leader="dot" w:pos="9345"/>
            </w:tabs>
            <w:rPr>
              <w:rFonts w:eastAsiaTheme="minorEastAsia"/>
              <w:noProof/>
              <w:lang w:eastAsia="ru-RU"/>
            </w:rPr>
          </w:pPr>
          <w:hyperlink w:anchor="_Toc195020069" w:history="1">
            <w:r w:rsidR="00995CBD" w:rsidRPr="001D0345">
              <w:rPr>
                <w:rStyle w:val="a8"/>
                <w:rFonts w:ascii="Times New Roman" w:hAnsi="Times New Roman" w:cs="Times New Roman"/>
                <w:b/>
                <w:noProof/>
              </w:rPr>
              <w:t>5. УЧЕБНО-МЕТОДИЧЕСКОЕ И ИНФОРМАЦИОННОЕ ОБЕСПЕЧЕНИЕ ДИСЦИПЛИНЫ</w:t>
            </w:r>
            <w:r w:rsidR="00995CBD">
              <w:rPr>
                <w:noProof/>
                <w:webHidden/>
              </w:rPr>
              <w:tab/>
            </w:r>
            <w:r w:rsidR="00995CBD">
              <w:rPr>
                <w:noProof/>
                <w:webHidden/>
              </w:rPr>
              <w:fldChar w:fldCharType="begin"/>
            </w:r>
            <w:r w:rsidR="00995CBD">
              <w:rPr>
                <w:noProof/>
                <w:webHidden/>
              </w:rPr>
              <w:instrText xml:space="preserve"> PAGEREF _Toc195020069 \h </w:instrText>
            </w:r>
            <w:r w:rsidR="00995CBD">
              <w:rPr>
                <w:noProof/>
                <w:webHidden/>
              </w:rPr>
            </w:r>
            <w:r w:rsidR="00995CBD">
              <w:rPr>
                <w:noProof/>
                <w:webHidden/>
              </w:rPr>
              <w:fldChar w:fldCharType="separate"/>
            </w:r>
            <w:r w:rsidR="00995CBD">
              <w:rPr>
                <w:noProof/>
                <w:webHidden/>
              </w:rPr>
              <w:t>6</w:t>
            </w:r>
            <w:r w:rsidR="00995CBD">
              <w:rPr>
                <w:noProof/>
                <w:webHidden/>
              </w:rPr>
              <w:fldChar w:fldCharType="end"/>
            </w:r>
          </w:hyperlink>
        </w:p>
        <w:p w14:paraId="08F1F7F8" w14:textId="77777777" w:rsidR="00995CBD" w:rsidRDefault="00B16574">
          <w:pPr>
            <w:pStyle w:val="21"/>
            <w:tabs>
              <w:tab w:val="right" w:leader="dot" w:pos="9345"/>
            </w:tabs>
            <w:rPr>
              <w:rFonts w:eastAsiaTheme="minorEastAsia"/>
              <w:noProof/>
              <w:lang w:eastAsia="ru-RU"/>
            </w:rPr>
          </w:pPr>
          <w:hyperlink w:anchor="_Toc195020070" w:history="1">
            <w:r w:rsidR="00995CBD" w:rsidRPr="001D0345">
              <w:rPr>
                <w:rStyle w:val="a8"/>
                <w:rFonts w:ascii="Times New Roman" w:hAnsi="Times New Roman" w:cs="Times New Roman"/>
                <w:b/>
                <w:noProof/>
              </w:rPr>
              <w:t>5.1 Рекомендуемая литература</w:t>
            </w:r>
            <w:r w:rsidR="00995CBD">
              <w:rPr>
                <w:noProof/>
                <w:webHidden/>
              </w:rPr>
              <w:tab/>
            </w:r>
            <w:r w:rsidR="00995CBD">
              <w:rPr>
                <w:noProof/>
                <w:webHidden/>
              </w:rPr>
              <w:fldChar w:fldCharType="begin"/>
            </w:r>
            <w:r w:rsidR="00995CBD">
              <w:rPr>
                <w:noProof/>
                <w:webHidden/>
              </w:rPr>
              <w:instrText xml:space="preserve"> PAGEREF _Toc195020070 \h </w:instrText>
            </w:r>
            <w:r w:rsidR="00995CBD">
              <w:rPr>
                <w:noProof/>
                <w:webHidden/>
              </w:rPr>
            </w:r>
            <w:r w:rsidR="00995CBD">
              <w:rPr>
                <w:noProof/>
                <w:webHidden/>
              </w:rPr>
              <w:fldChar w:fldCharType="separate"/>
            </w:r>
            <w:r w:rsidR="00995CBD">
              <w:rPr>
                <w:noProof/>
                <w:webHidden/>
              </w:rPr>
              <w:t>6</w:t>
            </w:r>
            <w:r w:rsidR="00995CBD">
              <w:rPr>
                <w:noProof/>
                <w:webHidden/>
              </w:rPr>
              <w:fldChar w:fldCharType="end"/>
            </w:r>
          </w:hyperlink>
        </w:p>
        <w:p w14:paraId="45C2A5C2" w14:textId="77777777" w:rsidR="00995CBD" w:rsidRDefault="00B16574">
          <w:pPr>
            <w:pStyle w:val="21"/>
            <w:tabs>
              <w:tab w:val="right" w:leader="dot" w:pos="9345"/>
            </w:tabs>
            <w:rPr>
              <w:rFonts w:eastAsiaTheme="minorEastAsia"/>
              <w:noProof/>
              <w:lang w:eastAsia="ru-RU"/>
            </w:rPr>
          </w:pPr>
          <w:hyperlink w:anchor="_Toc195020071" w:history="1">
            <w:r w:rsidR="00995CBD" w:rsidRPr="001D034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95CBD">
              <w:rPr>
                <w:noProof/>
                <w:webHidden/>
              </w:rPr>
              <w:tab/>
            </w:r>
            <w:r w:rsidR="00995CBD">
              <w:rPr>
                <w:noProof/>
                <w:webHidden/>
              </w:rPr>
              <w:fldChar w:fldCharType="begin"/>
            </w:r>
            <w:r w:rsidR="00995CBD">
              <w:rPr>
                <w:noProof/>
                <w:webHidden/>
              </w:rPr>
              <w:instrText xml:space="preserve"> PAGEREF _Toc195020071 \h </w:instrText>
            </w:r>
            <w:r w:rsidR="00995CBD">
              <w:rPr>
                <w:noProof/>
                <w:webHidden/>
              </w:rPr>
            </w:r>
            <w:r w:rsidR="00995CBD">
              <w:rPr>
                <w:noProof/>
                <w:webHidden/>
              </w:rPr>
              <w:fldChar w:fldCharType="separate"/>
            </w:r>
            <w:r w:rsidR="00995CBD">
              <w:rPr>
                <w:noProof/>
                <w:webHidden/>
              </w:rPr>
              <w:t>7</w:t>
            </w:r>
            <w:r w:rsidR="00995CBD">
              <w:rPr>
                <w:noProof/>
                <w:webHidden/>
              </w:rPr>
              <w:fldChar w:fldCharType="end"/>
            </w:r>
          </w:hyperlink>
        </w:p>
        <w:p w14:paraId="575DD3F3" w14:textId="77777777" w:rsidR="00995CBD" w:rsidRDefault="00B16574">
          <w:pPr>
            <w:pStyle w:val="21"/>
            <w:tabs>
              <w:tab w:val="right" w:leader="dot" w:pos="9345"/>
            </w:tabs>
            <w:rPr>
              <w:rFonts w:eastAsiaTheme="minorEastAsia"/>
              <w:noProof/>
              <w:lang w:eastAsia="ru-RU"/>
            </w:rPr>
          </w:pPr>
          <w:hyperlink w:anchor="_Toc195020072" w:history="1">
            <w:r w:rsidR="00995CBD" w:rsidRPr="001D034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95CBD">
              <w:rPr>
                <w:noProof/>
                <w:webHidden/>
              </w:rPr>
              <w:tab/>
            </w:r>
            <w:r w:rsidR="00995CBD">
              <w:rPr>
                <w:noProof/>
                <w:webHidden/>
              </w:rPr>
              <w:fldChar w:fldCharType="begin"/>
            </w:r>
            <w:r w:rsidR="00995CBD">
              <w:rPr>
                <w:noProof/>
                <w:webHidden/>
              </w:rPr>
              <w:instrText xml:space="preserve"> PAGEREF _Toc195020072 \h </w:instrText>
            </w:r>
            <w:r w:rsidR="00995CBD">
              <w:rPr>
                <w:noProof/>
                <w:webHidden/>
              </w:rPr>
            </w:r>
            <w:r w:rsidR="00995CBD">
              <w:rPr>
                <w:noProof/>
                <w:webHidden/>
              </w:rPr>
              <w:fldChar w:fldCharType="separate"/>
            </w:r>
            <w:r w:rsidR="00995CBD">
              <w:rPr>
                <w:noProof/>
                <w:webHidden/>
              </w:rPr>
              <w:t>7</w:t>
            </w:r>
            <w:r w:rsidR="00995CBD">
              <w:rPr>
                <w:noProof/>
                <w:webHidden/>
              </w:rPr>
              <w:fldChar w:fldCharType="end"/>
            </w:r>
          </w:hyperlink>
        </w:p>
        <w:p w14:paraId="4598EE43" w14:textId="77777777" w:rsidR="00995CBD" w:rsidRDefault="00B16574">
          <w:pPr>
            <w:pStyle w:val="11"/>
            <w:tabs>
              <w:tab w:val="right" w:leader="dot" w:pos="9345"/>
            </w:tabs>
            <w:rPr>
              <w:rFonts w:eastAsiaTheme="minorEastAsia"/>
              <w:noProof/>
              <w:lang w:eastAsia="ru-RU"/>
            </w:rPr>
          </w:pPr>
          <w:hyperlink w:anchor="_Toc195020073" w:history="1">
            <w:r w:rsidR="00995CBD" w:rsidRPr="001D0345">
              <w:rPr>
                <w:rStyle w:val="a8"/>
                <w:rFonts w:ascii="Times New Roman" w:hAnsi="Times New Roman" w:cs="Times New Roman"/>
                <w:b/>
                <w:noProof/>
              </w:rPr>
              <w:t>6. МАТЕРИАЛЬНО-ТЕХНИЧЕСКОЕ ОБЕСПЕЧЕНИЕ ДИСЦИПЛИНЫ</w:t>
            </w:r>
            <w:r w:rsidR="00995CBD">
              <w:rPr>
                <w:noProof/>
                <w:webHidden/>
              </w:rPr>
              <w:tab/>
            </w:r>
            <w:r w:rsidR="00995CBD">
              <w:rPr>
                <w:noProof/>
                <w:webHidden/>
              </w:rPr>
              <w:fldChar w:fldCharType="begin"/>
            </w:r>
            <w:r w:rsidR="00995CBD">
              <w:rPr>
                <w:noProof/>
                <w:webHidden/>
              </w:rPr>
              <w:instrText xml:space="preserve"> PAGEREF _Toc195020073 \h </w:instrText>
            </w:r>
            <w:r w:rsidR="00995CBD">
              <w:rPr>
                <w:noProof/>
                <w:webHidden/>
              </w:rPr>
            </w:r>
            <w:r w:rsidR="00995CBD">
              <w:rPr>
                <w:noProof/>
                <w:webHidden/>
              </w:rPr>
              <w:fldChar w:fldCharType="separate"/>
            </w:r>
            <w:r w:rsidR="00995CBD">
              <w:rPr>
                <w:noProof/>
                <w:webHidden/>
              </w:rPr>
              <w:t>8</w:t>
            </w:r>
            <w:r w:rsidR="00995CBD">
              <w:rPr>
                <w:noProof/>
                <w:webHidden/>
              </w:rPr>
              <w:fldChar w:fldCharType="end"/>
            </w:r>
          </w:hyperlink>
        </w:p>
        <w:p w14:paraId="16F96A24" w14:textId="77777777" w:rsidR="00995CBD" w:rsidRDefault="00B16574">
          <w:pPr>
            <w:pStyle w:val="11"/>
            <w:tabs>
              <w:tab w:val="right" w:leader="dot" w:pos="9345"/>
            </w:tabs>
            <w:rPr>
              <w:rFonts w:eastAsiaTheme="minorEastAsia"/>
              <w:noProof/>
              <w:lang w:eastAsia="ru-RU"/>
            </w:rPr>
          </w:pPr>
          <w:hyperlink w:anchor="_Toc195020074" w:history="1">
            <w:r w:rsidR="00995CBD" w:rsidRPr="001D0345">
              <w:rPr>
                <w:rStyle w:val="a8"/>
                <w:rFonts w:ascii="Times New Roman" w:hAnsi="Times New Roman" w:cs="Times New Roman"/>
                <w:b/>
                <w:noProof/>
              </w:rPr>
              <w:t>7. МЕТОДИЧЕСКИЕ УКАЗАНИЯ ДЛЯ ОБУЧАЮЩЕГОСЯ ПО ОСВОЕНИЮ ДИСЦИПЛИНЫ</w:t>
            </w:r>
            <w:r w:rsidR="00995CBD">
              <w:rPr>
                <w:noProof/>
                <w:webHidden/>
              </w:rPr>
              <w:tab/>
            </w:r>
            <w:r w:rsidR="00995CBD">
              <w:rPr>
                <w:noProof/>
                <w:webHidden/>
              </w:rPr>
              <w:fldChar w:fldCharType="begin"/>
            </w:r>
            <w:r w:rsidR="00995CBD">
              <w:rPr>
                <w:noProof/>
                <w:webHidden/>
              </w:rPr>
              <w:instrText xml:space="preserve"> PAGEREF _Toc195020074 \h </w:instrText>
            </w:r>
            <w:r w:rsidR="00995CBD">
              <w:rPr>
                <w:noProof/>
                <w:webHidden/>
              </w:rPr>
            </w:r>
            <w:r w:rsidR="00995CBD">
              <w:rPr>
                <w:noProof/>
                <w:webHidden/>
              </w:rPr>
              <w:fldChar w:fldCharType="separate"/>
            </w:r>
            <w:r w:rsidR="00995CBD">
              <w:rPr>
                <w:noProof/>
                <w:webHidden/>
              </w:rPr>
              <w:t>9</w:t>
            </w:r>
            <w:r w:rsidR="00995CBD">
              <w:rPr>
                <w:noProof/>
                <w:webHidden/>
              </w:rPr>
              <w:fldChar w:fldCharType="end"/>
            </w:r>
          </w:hyperlink>
        </w:p>
        <w:p w14:paraId="7969ACD5" w14:textId="77777777" w:rsidR="00995CBD" w:rsidRDefault="00B16574">
          <w:pPr>
            <w:pStyle w:val="11"/>
            <w:tabs>
              <w:tab w:val="right" w:leader="dot" w:pos="9345"/>
            </w:tabs>
            <w:rPr>
              <w:rFonts w:eastAsiaTheme="minorEastAsia"/>
              <w:noProof/>
              <w:lang w:eastAsia="ru-RU"/>
            </w:rPr>
          </w:pPr>
          <w:hyperlink w:anchor="_Toc195020075" w:history="1">
            <w:r w:rsidR="00995CBD" w:rsidRPr="001D034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95CBD">
              <w:rPr>
                <w:noProof/>
                <w:webHidden/>
              </w:rPr>
              <w:tab/>
            </w:r>
            <w:r w:rsidR="00995CBD">
              <w:rPr>
                <w:noProof/>
                <w:webHidden/>
              </w:rPr>
              <w:fldChar w:fldCharType="begin"/>
            </w:r>
            <w:r w:rsidR="00995CBD">
              <w:rPr>
                <w:noProof/>
                <w:webHidden/>
              </w:rPr>
              <w:instrText xml:space="preserve"> PAGEREF _Toc195020075 \h </w:instrText>
            </w:r>
            <w:r w:rsidR="00995CBD">
              <w:rPr>
                <w:noProof/>
                <w:webHidden/>
              </w:rPr>
            </w:r>
            <w:r w:rsidR="00995CBD">
              <w:rPr>
                <w:noProof/>
                <w:webHidden/>
              </w:rPr>
              <w:fldChar w:fldCharType="separate"/>
            </w:r>
            <w:r w:rsidR="00995CBD">
              <w:rPr>
                <w:noProof/>
                <w:webHidden/>
              </w:rPr>
              <w:t>10</w:t>
            </w:r>
            <w:r w:rsidR="00995CBD">
              <w:rPr>
                <w:noProof/>
                <w:webHidden/>
              </w:rPr>
              <w:fldChar w:fldCharType="end"/>
            </w:r>
          </w:hyperlink>
        </w:p>
        <w:p w14:paraId="66186BB3" w14:textId="77777777" w:rsidR="00995CBD" w:rsidRDefault="00B16574">
          <w:pPr>
            <w:pStyle w:val="11"/>
            <w:tabs>
              <w:tab w:val="right" w:leader="dot" w:pos="9345"/>
            </w:tabs>
            <w:rPr>
              <w:rFonts w:eastAsiaTheme="minorEastAsia"/>
              <w:noProof/>
              <w:lang w:eastAsia="ru-RU"/>
            </w:rPr>
          </w:pPr>
          <w:hyperlink w:anchor="_Toc195020076" w:history="1">
            <w:r w:rsidR="00995CBD" w:rsidRPr="001D0345">
              <w:rPr>
                <w:rStyle w:val="a8"/>
                <w:rFonts w:ascii="Times New Roman" w:hAnsi="Times New Roman" w:cs="Times New Roman"/>
                <w:b/>
                <w:noProof/>
              </w:rPr>
              <w:t>ФОНД ОЦЕНОЧНЫХ СРЕДСТВ</w:t>
            </w:r>
            <w:r w:rsidR="00995CBD">
              <w:rPr>
                <w:noProof/>
                <w:webHidden/>
              </w:rPr>
              <w:tab/>
            </w:r>
            <w:r w:rsidR="00995CBD">
              <w:rPr>
                <w:noProof/>
                <w:webHidden/>
              </w:rPr>
              <w:fldChar w:fldCharType="begin"/>
            </w:r>
            <w:r w:rsidR="00995CBD">
              <w:rPr>
                <w:noProof/>
                <w:webHidden/>
              </w:rPr>
              <w:instrText xml:space="preserve"> PAGEREF _Toc195020076 \h </w:instrText>
            </w:r>
            <w:r w:rsidR="00995CBD">
              <w:rPr>
                <w:noProof/>
                <w:webHidden/>
              </w:rPr>
            </w:r>
            <w:r w:rsidR="00995CBD">
              <w:rPr>
                <w:noProof/>
                <w:webHidden/>
              </w:rPr>
              <w:fldChar w:fldCharType="separate"/>
            </w:r>
            <w:r w:rsidR="00995CBD">
              <w:rPr>
                <w:noProof/>
                <w:webHidden/>
              </w:rPr>
              <w:t>12</w:t>
            </w:r>
            <w:r w:rsidR="00995CBD">
              <w:rPr>
                <w:noProof/>
                <w:webHidden/>
              </w:rPr>
              <w:fldChar w:fldCharType="end"/>
            </w:r>
          </w:hyperlink>
        </w:p>
        <w:p w14:paraId="51E8A9B0" w14:textId="77777777" w:rsidR="00995CBD" w:rsidRDefault="00B16574">
          <w:pPr>
            <w:pStyle w:val="21"/>
            <w:tabs>
              <w:tab w:val="right" w:leader="dot" w:pos="9345"/>
            </w:tabs>
            <w:rPr>
              <w:rFonts w:eastAsiaTheme="minorEastAsia"/>
              <w:noProof/>
              <w:lang w:eastAsia="ru-RU"/>
            </w:rPr>
          </w:pPr>
          <w:hyperlink w:anchor="_Toc195020077" w:history="1">
            <w:r w:rsidR="00995CBD" w:rsidRPr="001D0345">
              <w:rPr>
                <w:rStyle w:val="a8"/>
                <w:rFonts w:ascii="Times New Roman" w:hAnsi="Times New Roman" w:cs="Times New Roman"/>
                <w:b/>
                <w:noProof/>
              </w:rPr>
              <w:t>1.1 Контрольные вопросы и задания к промежуточной аттестации</w:t>
            </w:r>
            <w:r w:rsidR="00995CBD">
              <w:rPr>
                <w:noProof/>
                <w:webHidden/>
              </w:rPr>
              <w:tab/>
            </w:r>
            <w:r w:rsidR="00995CBD">
              <w:rPr>
                <w:noProof/>
                <w:webHidden/>
              </w:rPr>
              <w:fldChar w:fldCharType="begin"/>
            </w:r>
            <w:r w:rsidR="00995CBD">
              <w:rPr>
                <w:noProof/>
                <w:webHidden/>
              </w:rPr>
              <w:instrText xml:space="preserve"> PAGEREF _Toc195020077 \h </w:instrText>
            </w:r>
            <w:r w:rsidR="00995CBD">
              <w:rPr>
                <w:noProof/>
                <w:webHidden/>
              </w:rPr>
            </w:r>
            <w:r w:rsidR="00995CBD">
              <w:rPr>
                <w:noProof/>
                <w:webHidden/>
              </w:rPr>
              <w:fldChar w:fldCharType="separate"/>
            </w:r>
            <w:r w:rsidR="00995CBD">
              <w:rPr>
                <w:noProof/>
                <w:webHidden/>
              </w:rPr>
              <w:t>12</w:t>
            </w:r>
            <w:r w:rsidR="00995CBD">
              <w:rPr>
                <w:noProof/>
                <w:webHidden/>
              </w:rPr>
              <w:fldChar w:fldCharType="end"/>
            </w:r>
          </w:hyperlink>
        </w:p>
        <w:p w14:paraId="65C2A1D9" w14:textId="77777777" w:rsidR="00995CBD" w:rsidRDefault="00B16574">
          <w:pPr>
            <w:pStyle w:val="21"/>
            <w:tabs>
              <w:tab w:val="right" w:leader="dot" w:pos="9345"/>
            </w:tabs>
            <w:rPr>
              <w:rFonts w:eastAsiaTheme="minorEastAsia"/>
              <w:noProof/>
              <w:lang w:eastAsia="ru-RU"/>
            </w:rPr>
          </w:pPr>
          <w:hyperlink w:anchor="_Toc195020078" w:history="1">
            <w:r w:rsidR="00995CBD" w:rsidRPr="001D0345">
              <w:rPr>
                <w:rStyle w:val="a8"/>
                <w:rFonts w:ascii="Times New Roman" w:hAnsi="Times New Roman" w:cs="Times New Roman"/>
                <w:b/>
                <w:noProof/>
              </w:rPr>
              <w:t>1.2 Темы письменных работ</w:t>
            </w:r>
            <w:r w:rsidR="00995CBD">
              <w:rPr>
                <w:noProof/>
                <w:webHidden/>
              </w:rPr>
              <w:tab/>
            </w:r>
            <w:r w:rsidR="00995CBD">
              <w:rPr>
                <w:noProof/>
                <w:webHidden/>
              </w:rPr>
              <w:fldChar w:fldCharType="begin"/>
            </w:r>
            <w:r w:rsidR="00995CBD">
              <w:rPr>
                <w:noProof/>
                <w:webHidden/>
              </w:rPr>
              <w:instrText xml:space="preserve"> PAGEREF _Toc195020078 \h </w:instrText>
            </w:r>
            <w:r w:rsidR="00995CBD">
              <w:rPr>
                <w:noProof/>
                <w:webHidden/>
              </w:rPr>
            </w:r>
            <w:r w:rsidR="00995CBD">
              <w:rPr>
                <w:noProof/>
                <w:webHidden/>
              </w:rPr>
              <w:fldChar w:fldCharType="separate"/>
            </w:r>
            <w:r w:rsidR="00995CBD">
              <w:rPr>
                <w:noProof/>
                <w:webHidden/>
              </w:rPr>
              <w:t>13</w:t>
            </w:r>
            <w:r w:rsidR="00995CBD">
              <w:rPr>
                <w:noProof/>
                <w:webHidden/>
              </w:rPr>
              <w:fldChar w:fldCharType="end"/>
            </w:r>
          </w:hyperlink>
        </w:p>
        <w:p w14:paraId="76C7E4A9" w14:textId="77777777" w:rsidR="00995CBD" w:rsidRDefault="00B16574">
          <w:pPr>
            <w:pStyle w:val="21"/>
            <w:tabs>
              <w:tab w:val="right" w:leader="dot" w:pos="9345"/>
            </w:tabs>
            <w:rPr>
              <w:rFonts w:eastAsiaTheme="minorEastAsia"/>
              <w:noProof/>
              <w:lang w:eastAsia="ru-RU"/>
            </w:rPr>
          </w:pPr>
          <w:hyperlink w:anchor="_Toc195020079" w:history="1">
            <w:r w:rsidR="00995CBD" w:rsidRPr="001D0345">
              <w:rPr>
                <w:rStyle w:val="a8"/>
                <w:rFonts w:ascii="Times New Roman" w:hAnsi="Times New Roman" w:cs="Times New Roman"/>
                <w:b/>
                <w:noProof/>
              </w:rPr>
              <w:t>1.3 Контрольные точки</w:t>
            </w:r>
            <w:r w:rsidR="00995CBD">
              <w:rPr>
                <w:noProof/>
                <w:webHidden/>
              </w:rPr>
              <w:tab/>
            </w:r>
            <w:r w:rsidR="00995CBD">
              <w:rPr>
                <w:noProof/>
                <w:webHidden/>
              </w:rPr>
              <w:fldChar w:fldCharType="begin"/>
            </w:r>
            <w:r w:rsidR="00995CBD">
              <w:rPr>
                <w:noProof/>
                <w:webHidden/>
              </w:rPr>
              <w:instrText xml:space="preserve"> PAGEREF _Toc195020079 \h </w:instrText>
            </w:r>
            <w:r w:rsidR="00995CBD">
              <w:rPr>
                <w:noProof/>
                <w:webHidden/>
              </w:rPr>
            </w:r>
            <w:r w:rsidR="00995CBD">
              <w:rPr>
                <w:noProof/>
                <w:webHidden/>
              </w:rPr>
              <w:fldChar w:fldCharType="separate"/>
            </w:r>
            <w:r w:rsidR="00995CBD">
              <w:rPr>
                <w:noProof/>
                <w:webHidden/>
              </w:rPr>
              <w:t>13</w:t>
            </w:r>
            <w:r w:rsidR="00995CBD">
              <w:rPr>
                <w:noProof/>
                <w:webHidden/>
              </w:rPr>
              <w:fldChar w:fldCharType="end"/>
            </w:r>
          </w:hyperlink>
        </w:p>
        <w:p w14:paraId="6D9C17A2" w14:textId="77777777" w:rsidR="00995CBD" w:rsidRDefault="00B16574">
          <w:pPr>
            <w:pStyle w:val="21"/>
            <w:tabs>
              <w:tab w:val="right" w:leader="dot" w:pos="9345"/>
            </w:tabs>
            <w:rPr>
              <w:rFonts w:eastAsiaTheme="minorEastAsia"/>
              <w:noProof/>
              <w:lang w:eastAsia="ru-RU"/>
            </w:rPr>
          </w:pPr>
          <w:hyperlink w:anchor="_Toc195020080" w:history="1">
            <w:r w:rsidR="00995CBD" w:rsidRPr="001D0345">
              <w:rPr>
                <w:rStyle w:val="a8"/>
                <w:rFonts w:ascii="Times New Roman" w:hAnsi="Times New Roman" w:cs="Times New Roman"/>
                <w:b/>
                <w:noProof/>
              </w:rPr>
              <w:t>1.4 Другие объекты оценивания</w:t>
            </w:r>
            <w:r w:rsidR="00995CBD">
              <w:rPr>
                <w:noProof/>
                <w:webHidden/>
              </w:rPr>
              <w:tab/>
            </w:r>
            <w:r w:rsidR="00995CBD">
              <w:rPr>
                <w:noProof/>
                <w:webHidden/>
              </w:rPr>
              <w:fldChar w:fldCharType="begin"/>
            </w:r>
            <w:r w:rsidR="00995CBD">
              <w:rPr>
                <w:noProof/>
                <w:webHidden/>
              </w:rPr>
              <w:instrText xml:space="preserve"> PAGEREF _Toc195020080 \h </w:instrText>
            </w:r>
            <w:r w:rsidR="00995CBD">
              <w:rPr>
                <w:noProof/>
                <w:webHidden/>
              </w:rPr>
            </w:r>
            <w:r w:rsidR="00995CBD">
              <w:rPr>
                <w:noProof/>
                <w:webHidden/>
              </w:rPr>
              <w:fldChar w:fldCharType="separate"/>
            </w:r>
            <w:r w:rsidR="00995CBD">
              <w:rPr>
                <w:noProof/>
                <w:webHidden/>
              </w:rPr>
              <w:t>13</w:t>
            </w:r>
            <w:r w:rsidR="00995CBD">
              <w:rPr>
                <w:noProof/>
                <w:webHidden/>
              </w:rPr>
              <w:fldChar w:fldCharType="end"/>
            </w:r>
          </w:hyperlink>
        </w:p>
        <w:p w14:paraId="1843A5CE" w14:textId="77777777" w:rsidR="00995CBD" w:rsidRDefault="00B16574">
          <w:pPr>
            <w:pStyle w:val="21"/>
            <w:tabs>
              <w:tab w:val="right" w:leader="dot" w:pos="9345"/>
            </w:tabs>
            <w:rPr>
              <w:rFonts w:eastAsiaTheme="minorEastAsia"/>
              <w:noProof/>
              <w:lang w:eastAsia="ru-RU"/>
            </w:rPr>
          </w:pPr>
          <w:hyperlink w:anchor="_Toc195020081" w:history="1">
            <w:r w:rsidR="00995CBD" w:rsidRPr="001D0345">
              <w:rPr>
                <w:rStyle w:val="a8"/>
                <w:rFonts w:ascii="Times New Roman" w:hAnsi="Times New Roman" w:cs="Times New Roman"/>
                <w:b/>
                <w:noProof/>
              </w:rPr>
              <w:t>1.5 Самостоятельная работа обучающегося</w:t>
            </w:r>
            <w:r w:rsidR="00995CBD">
              <w:rPr>
                <w:noProof/>
                <w:webHidden/>
              </w:rPr>
              <w:tab/>
            </w:r>
            <w:r w:rsidR="00995CBD">
              <w:rPr>
                <w:noProof/>
                <w:webHidden/>
              </w:rPr>
              <w:fldChar w:fldCharType="begin"/>
            </w:r>
            <w:r w:rsidR="00995CBD">
              <w:rPr>
                <w:noProof/>
                <w:webHidden/>
              </w:rPr>
              <w:instrText xml:space="preserve"> PAGEREF _Toc195020081 \h </w:instrText>
            </w:r>
            <w:r w:rsidR="00995CBD">
              <w:rPr>
                <w:noProof/>
                <w:webHidden/>
              </w:rPr>
            </w:r>
            <w:r w:rsidR="00995CBD">
              <w:rPr>
                <w:noProof/>
                <w:webHidden/>
              </w:rPr>
              <w:fldChar w:fldCharType="separate"/>
            </w:r>
            <w:r w:rsidR="00995CBD">
              <w:rPr>
                <w:noProof/>
                <w:webHidden/>
              </w:rPr>
              <w:t>14</w:t>
            </w:r>
            <w:r w:rsidR="00995CBD">
              <w:rPr>
                <w:noProof/>
                <w:webHidden/>
              </w:rPr>
              <w:fldChar w:fldCharType="end"/>
            </w:r>
          </w:hyperlink>
        </w:p>
        <w:p w14:paraId="763C7E5D" w14:textId="77777777" w:rsidR="00995CBD" w:rsidRDefault="00B16574">
          <w:pPr>
            <w:pStyle w:val="21"/>
            <w:tabs>
              <w:tab w:val="right" w:leader="dot" w:pos="9345"/>
            </w:tabs>
            <w:rPr>
              <w:rFonts w:eastAsiaTheme="minorEastAsia"/>
              <w:noProof/>
              <w:lang w:eastAsia="ru-RU"/>
            </w:rPr>
          </w:pPr>
          <w:hyperlink w:anchor="_Toc195020082" w:history="1">
            <w:r w:rsidR="00995CBD" w:rsidRPr="001D0345">
              <w:rPr>
                <w:rStyle w:val="a8"/>
                <w:rFonts w:ascii="Times New Roman" w:hAnsi="Times New Roman" w:cs="Times New Roman"/>
                <w:b/>
                <w:noProof/>
              </w:rPr>
              <w:t>1.6 Шкала оценивания результата</w:t>
            </w:r>
            <w:r w:rsidR="00995CBD">
              <w:rPr>
                <w:noProof/>
                <w:webHidden/>
              </w:rPr>
              <w:tab/>
            </w:r>
            <w:r w:rsidR="00995CBD">
              <w:rPr>
                <w:noProof/>
                <w:webHidden/>
              </w:rPr>
              <w:fldChar w:fldCharType="begin"/>
            </w:r>
            <w:r w:rsidR="00995CBD">
              <w:rPr>
                <w:noProof/>
                <w:webHidden/>
              </w:rPr>
              <w:instrText xml:space="preserve"> PAGEREF _Toc195020082 \h </w:instrText>
            </w:r>
            <w:r w:rsidR="00995CBD">
              <w:rPr>
                <w:noProof/>
                <w:webHidden/>
              </w:rPr>
            </w:r>
            <w:r w:rsidR="00995CBD">
              <w:rPr>
                <w:noProof/>
                <w:webHidden/>
              </w:rPr>
              <w:fldChar w:fldCharType="separate"/>
            </w:r>
            <w:r w:rsidR="00995CBD">
              <w:rPr>
                <w:noProof/>
                <w:webHidden/>
              </w:rPr>
              <w:t>14</w:t>
            </w:r>
            <w:r w:rsidR="00995CB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195020065"/>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Научиться проводить комплексную оценку экономической безопасности предприятия на основе функционального подхода.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195020066"/>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Комплексная экономическая безопасность предприятия (бизнеса)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195020067"/>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033"/>
        <w:gridCol w:w="5428"/>
      </w:tblGrid>
      <w:tr w:rsidR="00751095" w:rsidRPr="00995CB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95CBD"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995CB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95CB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95CB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95CBD" w:rsidRDefault="00751095" w:rsidP="009207A4">
            <w:pPr>
              <w:tabs>
                <w:tab w:val="left" w:pos="0"/>
              </w:tabs>
              <w:jc w:val="center"/>
              <w:rPr>
                <w:rFonts w:ascii="Times New Roman" w:hAnsi="Times New Roman" w:cs="Times New Roman"/>
                <w:lang w:bidi="ru-RU"/>
              </w:rPr>
            </w:pPr>
            <w:r w:rsidRPr="00995CBD">
              <w:rPr>
                <w:rFonts w:ascii="Times New Roman" w:hAnsi="Times New Roman" w:cs="Times New Roman"/>
                <w:b/>
              </w:rPr>
              <w:t>Планируемые результаты обучения по дисциплине</w:t>
            </w:r>
          </w:p>
          <w:p w14:paraId="4A80ACB9" w14:textId="77777777" w:rsidR="00751095" w:rsidRPr="00995CBD"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995CB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95CBD" w:rsidRDefault="00FD518F" w:rsidP="009207A4">
            <w:pPr>
              <w:widowControl w:val="0"/>
              <w:tabs>
                <w:tab w:val="left" w:pos="0"/>
              </w:tabs>
              <w:autoSpaceDE w:val="0"/>
              <w:autoSpaceDN w:val="0"/>
              <w:rPr>
                <w:rFonts w:ascii="Times New Roman" w:hAnsi="Times New Roman" w:cs="Times New Roman"/>
              </w:rPr>
            </w:pPr>
            <w:r w:rsidRPr="00995CBD">
              <w:rPr>
                <w:rFonts w:ascii="Times New Roman" w:hAnsi="Times New Roman" w:cs="Times New Roman"/>
              </w:rPr>
              <w:t>ОПК-3 - Способен рассчитывать экономические показатели, характеризующие деятельность хозяйствующих субъектов.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95CBD" w:rsidRDefault="00FD518F" w:rsidP="009207A4">
            <w:pPr>
              <w:widowControl w:val="0"/>
              <w:tabs>
                <w:tab w:val="left" w:pos="0"/>
              </w:tabs>
              <w:autoSpaceDE w:val="0"/>
              <w:autoSpaceDN w:val="0"/>
              <w:rPr>
                <w:rFonts w:ascii="Times New Roman" w:hAnsi="Times New Roman" w:cs="Times New Roman"/>
                <w:lang w:bidi="ru-RU"/>
              </w:rPr>
            </w:pPr>
            <w:r w:rsidRPr="00995CBD">
              <w:rPr>
                <w:rFonts w:ascii="Times New Roman" w:hAnsi="Times New Roman" w:cs="Times New Roman"/>
                <w:lang w:bidi="ru-RU"/>
              </w:rPr>
              <w:t>ОПК-3.2 - Способен на основе расчета экономических показателей выявлять внутренние и внешние угрозы и риски функционирования хозяйствующих субъектов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95CBD" w:rsidRDefault="00751095" w:rsidP="009207A4">
            <w:pPr>
              <w:autoSpaceDE w:val="0"/>
              <w:autoSpaceDN w:val="0"/>
              <w:adjustRightInd w:val="0"/>
              <w:jc w:val="both"/>
              <w:rPr>
                <w:rFonts w:ascii="Times New Roman" w:hAnsi="Times New Roman" w:cs="Times New Roman"/>
              </w:rPr>
            </w:pPr>
            <w:r w:rsidRPr="00995CBD">
              <w:rPr>
                <w:rFonts w:ascii="Times New Roman" w:hAnsi="Times New Roman" w:cs="Times New Roman"/>
              </w:rPr>
              <w:t xml:space="preserve">Знать: </w:t>
            </w:r>
            <w:r w:rsidR="00316402" w:rsidRPr="00995CBD">
              <w:rPr>
                <w:rFonts w:ascii="Times New Roman" w:hAnsi="Times New Roman" w:cs="Times New Roman"/>
              </w:rPr>
              <w:t>основы обеспечения экономической безопасности субъекта хозяйствования и выявления угроз его экономической безопасности;</w:t>
            </w:r>
            <w:r w:rsidR="00316402" w:rsidRPr="00995CBD">
              <w:rPr>
                <w:rFonts w:ascii="Times New Roman" w:hAnsi="Times New Roman" w:cs="Times New Roman"/>
              </w:rPr>
              <w:br/>
              <w:t>принципы работы, сбора, анализа и использование данных в целях прогнозирования результатов деятельности хозяйствующего субъекта, а также выявления и предупреждения внешних и внутренних угроз и рисков</w:t>
            </w:r>
            <w:r w:rsidRPr="00995CBD">
              <w:rPr>
                <w:rFonts w:ascii="Times New Roman" w:hAnsi="Times New Roman" w:cs="Times New Roman"/>
              </w:rPr>
              <w:t xml:space="preserve"> </w:t>
            </w:r>
          </w:p>
          <w:p w14:paraId="1D618C66" w14:textId="00124F5A" w:rsidR="00751095" w:rsidRPr="00995CBD" w:rsidRDefault="00751095" w:rsidP="009207A4">
            <w:pPr>
              <w:autoSpaceDE w:val="0"/>
              <w:autoSpaceDN w:val="0"/>
              <w:adjustRightInd w:val="0"/>
              <w:jc w:val="both"/>
              <w:rPr>
                <w:rFonts w:ascii="Times New Roman" w:hAnsi="Times New Roman" w:cs="Times New Roman"/>
              </w:rPr>
            </w:pPr>
            <w:r w:rsidRPr="00995CBD">
              <w:rPr>
                <w:rFonts w:ascii="Times New Roman" w:hAnsi="Times New Roman" w:cs="Times New Roman"/>
              </w:rPr>
              <w:t xml:space="preserve">Уметь: </w:t>
            </w:r>
            <w:r w:rsidR="00FD518F" w:rsidRPr="00995CBD">
              <w:rPr>
                <w:rFonts w:ascii="Times New Roman" w:hAnsi="Times New Roman" w:cs="Times New Roman"/>
              </w:rPr>
              <w:t>собирать, рассчитывать и анализировать экономические показатели для выявления внешних и внутренних угроз и рисков функционирования хозяйствующих субъектов, применять методы и методики сбора и анализа данных с целью выявление внутренних и внешних угроз и рисков функционирования хозяйствующих субъектов.</w:t>
            </w:r>
            <w:r w:rsidRPr="00995CBD">
              <w:rPr>
                <w:rFonts w:ascii="Times New Roman" w:hAnsi="Times New Roman" w:cs="Times New Roman"/>
              </w:rPr>
              <w:t xml:space="preserve">. </w:t>
            </w:r>
          </w:p>
          <w:p w14:paraId="253C4FDD" w14:textId="597ACE7D" w:rsidR="00751095" w:rsidRPr="00995CBD" w:rsidRDefault="00751095" w:rsidP="00FD518F">
            <w:pPr>
              <w:autoSpaceDE w:val="0"/>
              <w:autoSpaceDN w:val="0"/>
              <w:adjustRightInd w:val="0"/>
              <w:jc w:val="both"/>
              <w:rPr>
                <w:rFonts w:ascii="Times New Roman" w:hAnsi="Times New Roman" w:cs="Times New Roman"/>
                <w:lang w:bidi="ru-RU"/>
              </w:rPr>
            </w:pPr>
            <w:r w:rsidRPr="00995CBD">
              <w:rPr>
                <w:rFonts w:ascii="Times New Roman" w:hAnsi="Times New Roman" w:cs="Times New Roman"/>
              </w:rPr>
              <w:t xml:space="preserve">Владеть: </w:t>
            </w:r>
            <w:r w:rsidR="00FD518F" w:rsidRPr="00995CBD">
              <w:rPr>
                <w:rFonts w:ascii="Times New Roman" w:hAnsi="Times New Roman" w:cs="Times New Roman"/>
              </w:rPr>
              <w:t>навыками расчета экономических показателей для выявления внешних и внутренних угроз и рисков функционирования хозяйствующих субъектов</w:t>
            </w:r>
            <w:r w:rsidR="00FD518F" w:rsidRPr="00995CBD">
              <w:rPr>
                <w:rFonts w:ascii="Times New Roman" w:hAnsi="Times New Roman" w:cs="Times New Roman"/>
              </w:rPr>
              <w:br/>
              <w:t>Навыками принятия экономических и финансово обоснованных организационно-управленческих решений на основе собранных и проанализированных данных экономических показателей</w:t>
            </w:r>
            <w:r w:rsidR="00FD518F" w:rsidRPr="00995CBD">
              <w:rPr>
                <w:rFonts w:ascii="Times New Roman" w:hAnsi="Times New Roman" w:cs="Times New Roman"/>
              </w:rPr>
              <w:br/>
              <w:t>Навыками разработки мер, направленных на нейтрализацию и предупреждение внешних и внутренних угроз, рисков хозяйствующего субъекта.</w:t>
            </w:r>
            <w:r w:rsidRPr="00995CBD">
              <w:rPr>
                <w:rFonts w:ascii="Times New Roman" w:hAnsi="Times New Roman" w:cs="Times New Roman"/>
              </w:rPr>
              <w:t>.</w:t>
            </w:r>
          </w:p>
        </w:tc>
      </w:tr>
    </w:tbl>
    <w:p w14:paraId="010B1EC2" w14:textId="77777777" w:rsidR="00E1429F" w:rsidRPr="00995CB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195020068"/>
      <w:r w:rsidRPr="005B37A7">
        <w:rPr>
          <w:rFonts w:ascii="Times New Roman" w:hAnsi="Times New Roman" w:cs="Times New Roman"/>
          <w:b/>
          <w:color w:val="auto"/>
          <w:sz w:val="28"/>
          <w:szCs w:val="28"/>
        </w:rPr>
        <w:lastRenderedPageBreak/>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Экономическая безопасность организации: понятие и нормативное регулирование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Подходы к понятию экономической безопасности предприятия. Нормативно-правовая база обеспечения</w:t>
            </w:r>
            <w:r w:rsidRPr="00352B6F">
              <w:rPr>
                <w:lang w:bidi="ru-RU"/>
              </w:rPr>
              <w:br/>
              <w:t>экономической безопасности предприятия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E1D0B32" w14:textId="77777777" w:rsidTr="005B37A7">
        <w:trPr>
          <w:trHeight w:val="283"/>
        </w:trPr>
        <w:tc>
          <w:tcPr>
            <w:tcW w:w="1024" w:type="pct"/>
            <w:shd w:val="clear" w:color="auto" w:fill="auto"/>
            <w:vAlign w:val="center"/>
          </w:tcPr>
          <w:p w14:paraId="0285F1B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Подходы к систематизации составляющих экономической безопасности предприятия</w:t>
            </w:r>
          </w:p>
        </w:tc>
        <w:tc>
          <w:tcPr>
            <w:tcW w:w="2543" w:type="pct"/>
            <w:gridSpan w:val="2"/>
            <w:shd w:val="clear" w:color="auto" w:fill="auto"/>
          </w:tcPr>
          <w:p w14:paraId="6796AC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к экономической безопасности предприятия. Функциональный подход к экономической безопасности предприятия</w:t>
            </w:r>
            <w:r w:rsidRPr="00352B6F">
              <w:rPr>
                <w:lang w:bidi="ru-RU"/>
              </w:rPr>
              <w:br/>
              <w:t>Ресурсный подход к экономической безопасности предприятия. Индикаторный подход к экономической безопасности предприятия. Комплексный подход к экономической безопасности предприятия. Планирование экономической безопасности предприятия</w:t>
            </w:r>
          </w:p>
        </w:tc>
        <w:tc>
          <w:tcPr>
            <w:tcW w:w="357" w:type="pct"/>
            <w:gridSpan w:val="2"/>
            <w:shd w:val="clear" w:color="auto" w:fill="auto"/>
            <w:vAlign w:val="center"/>
          </w:tcPr>
          <w:p w14:paraId="1A5386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1515A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0BBA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F4F9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100C088" w14:textId="77777777" w:rsidTr="005B37A7">
        <w:trPr>
          <w:trHeight w:val="283"/>
        </w:trPr>
        <w:tc>
          <w:tcPr>
            <w:tcW w:w="1024" w:type="pct"/>
            <w:shd w:val="clear" w:color="auto" w:fill="auto"/>
            <w:vAlign w:val="center"/>
          </w:tcPr>
          <w:p w14:paraId="7B43409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Угрозы экономической безопасности предприятия (организации)</w:t>
            </w:r>
          </w:p>
        </w:tc>
        <w:tc>
          <w:tcPr>
            <w:tcW w:w="2543" w:type="pct"/>
            <w:gridSpan w:val="2"/>
            <w:shd w:val="clear" w:color="auto" w:fill="auto"/>
          </w:tcPr>
          <w:p w14:paraId="5E1219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источников угроз экономической безопасности предприятия. Угрозы экономической безопасности предприятия</w:t>
            </w:r>
            <w:r w:rsidRPr="00352B6F">
              <w:rPr>
                <w:lang w:bidi="ru-RU"/>
              </w:rPr>
              <w:br/>
              <w:t>относительно ее функциональных составляющих</w:t>
            </w:r>
          </w:p>
        </w:tc>
        <w:tc>
          <w:tcPr>
            <w:tcW w:w="357" w:type="pct"/>
            <w:gridSpan w:val="2"/>
            <w:shd w:val="clear" w:color="auto" w:fill="auto"/>
            <w:vAlign w:val="center"/>
          </w:tcPr>
          <w:p w14:paraId="7770EC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22AE9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35A9C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22681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F494889" w14:textId="77777777" w:rsidTr="005B37A7">
        <w:trPr>
          <w:trHeight w:val="283"/>
        </w:trPr>
        <w:tc>
          <w:tcPr>
            <w:tcW w:w="1024" w:type="pct"/>
            <w:shd w:val="clear" w:color="auto" w:fill="auto"/>
            <w:vAlign w:val="center"/>
          </w:tcPr>
          <w:p w14:paraId="04E6EA6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Финансовая составляющая экономической безопасности организации. Показатели оценки</w:t>
            </w:r>
          </w:p>
        </w:tc>
        <w:tc>
          <w:tcPr>
            <w:tcW w:w="2543" w:type="pct"/>
            <w:gridSpan w:val="2"/>
            <w:shd w:val="clear" w:color="auto" w:fill="auto"/>
          </w:tcPr>
          <w:p w14:paraId="29BAAE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финансовой безопасности. Показатели платежеспособности и ликвидности. Показатели финансовой устойчивости.  Показатели деловой активности. Показатели оценки рентабельности. Подходы к диагностике финансового состояния предприятия. Методы диагностики вероятности банкротства. Модели прогнозирования банкротства</w:t>
            </w:r>
          </w:p>
        </w:tc>
        <w:tc>
          <w:tcPr>
            <w:tcW w:w="357" w:type="pct"/>
            <w:gridSpan w:val="2"/>
            <w:shd w:val="clear" w:color="auto" w:fill="auto"/>
            <w:vAlign w:val="center"/>
          </w:tcPr>
          <w:p w14:paraId="79CB42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5D3DE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C007C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A8E44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E9603C2" w14:textId="77777777" w:rsidTr="005B37A7">
        <w:trPr>
          <w:trHeight w:val="283"/>
        </w:trPr>
        <w:tc>
          <w:tcPr>
            <w:tcW w:w="1024" w:type="pct"/>
            <w:shd w:val="clear" w:color="auto" w:fill="auto"/>
            <w:vAlign w:val="center"/>
          </w:tcPr>
          <w:p w14:paraId="49708F1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Интеллектуальная и кадровая составляющие экономической безопасности организации</w:t>
            </w:r>
          </w:p>
        </w:tc>
        <w:tc>
          <w:tcPr>
            <w:tcW w:w="2543" w:type="pct"/>
            <w:gridSpan w:val="2"/>
            <w:shd w:val="clear" w:color="auto" w:fill="auto"/>
          </w:tcPr>
          <w:p w14:paraId="7E2DCD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Обеспечение интеллектуальной и кадровой составляющих экономической безопасности. Корпоративная культура предприятия и роль персонала. Приоритеты и риски кадровой политики.  Угрозы в области кадровой безопасности. Обеспечение безопасности на стадии подбора и отбора персонала. Процедура увольнения работника.</w:t>
            </w:r>
          </w:p>
        </w:tc>
        <w:tc>
          <w:tcPr>
            <w:tcW w:w="357" w:type="pct"/>
            <w:gridSpan w:val="2"/>
            <w:shd w:val="clear" w:color="auto" w:fill="auto"/>
            <w:vAlign w:val="center"/>
          </w:tcPr>
          <w:p w14:paraId="3E40F66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D38AA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1EFD4F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CAFE9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97D7830" w14:textId="77777777" w:rsidTr="005B37A7">
        <w:trPr>
          <w:trHeight w:val="283"/>
        </w:trPr>
        <w:tc>
          <w:tcPr>
            <w:tcW w:w="1024" w:type="pct"/>
            <w:shd w:val="clear" w:color="auto" w:fill="auto"/>
            <w:vAlign w:val="center"/>
          </w:tcPr>
          <w:p w14:paraId="4C1AEA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6. Технико-технологическая составляющая экономической </w:t>
            </w:r>
            <w:r w:rsidRPr="00352B6F">
              <w:rPr>
                <w:rFonts w:ascii="Times New Roman" w:hAnsi="Times New Roman" w:cs="Times New Roman"/>
                <w:lang w:bidi="ru-RU"/>
              </w:rPr>
              <w:lastRenderedPageBreak/>
              <w:t>безопасности предприятия</w:t>
            </w:r>
          </w:p>
        </w:tc>
        <w:tc>
          <w:tcPr>
            <w:tcW w:w="2543" w:type="pct"/>
            <w:gridSpan w:val="2"/>
            <w:shd w:val="clear" w:color="auto" w:fill="auto"/>
          </w:tcPr>
          <w:p w14:paraId="3FA676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Сущность технико-технологической составляющей экономической безопасности предприятия. Показатели технологического потенциала предприятия. Показатели </w:t>
            </w:r>
            <w:r w:rsidRPr="00352B6F">
              <w:rPr>
                <w:lang w:bidi="ru-RU"/>
              </w:rPr>
              <w:lastRenderedPageBreak/>
              <w:t>технологической независимости предприятия. Показатели состояния технико-технологической составляющей на основе частного функционального критерия</w:t>
            </w:r>
          </w:p>
        </w:tc>
        <w:tc>
          <w:tcPr>
            <w:tcW w:w="357" w:type="pct"/>
            <w:gridSpan w:val="2"/>
            <w:shd w:val="clear" w:color="auto" w:fill="auto"/>
            <w:vAlign w:val="center"/>
          </w:tcPr>
          <w:p w14:paraId="702774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34AF31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001FB0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0943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A30B4E4" w14:textId="77777777" w:rsidTr="005B37A7">
        <w:trPr>
          <w:trHeight w:val="283"/>
        </w:trPr>
        <w:tc>
          <w:tcPr>
            <w:tcW w:w="1024" w:type="pct"/>
            <w:shd w:val="clear" w:color="auto" w:fill="auto"/>
            <w:vAlign w:val="center"/>
          </w:tcPr>
          <w:p w14:paraId="4D7889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Политико-правовая составляющая экономической безопасности организации</w:t>
            </w:r>
          </w:p>
        </w:tc>
        <w:tc>
          <w:tcPr>
            <w:tcW w:w="2543" w:type="pct"/>
            <w:gridSpan w:val="2"/>
            <w:shd w:val="clear" w:color="auto" w:fill="auto"/>
          </w:tcPr>
          <w:p w14:paraId="243CF9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политико-правовой составляющей экономической безопасности предприятия. Угрозы политико-правовой составляющей экономической безопасности предприятия. Индикаторы политико-правовой составляющей экономической безопасности предприятия</w:t>
            </w:r>
          </w:p>
        </w:tc>
        <w:tc>
          <w:tcPr>
            <w:tcW w:w="357" w:type="pct"/>
            <w:gridSpan w:val="2"/>
            <w:shd w:val="clear" w:color="auto" w:fill="auto"/>
            <w:vAlign w:val="center"/>
          </w:tcPr>
          <w:p w14:paraId="522C765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EC4CE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20EE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6517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5A491D4" w14:textId="77777777" w:rsidTr="005B37A7">
        <w:trPr>
          <w:trHeight w:val="283"/>
        </w:trPr>
        <w:tc>
          <w:tcPr>
            <w:tcW w:w="1024" w:type="pct"/>
            <w:shd w:val="clear" w:color="auto" w:fill="auto"/>
            <w:vAlign w:val="center"/>
          </w:tcPr>
          <w:p w14:paraId="499870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Экологическая составляющая экономической безопасности организации</w:t>
            </w:r>
          </w:p>
        </w:tc>
        <w:tc>
          <w:tcPr>
            <w:tcW w:w="2543" w:type="pct"/>
            <w:gridSpan w:val="2"/>
            <w:shd w:val="clear" w:color="auto" w:fill="auto"/>
          </w:tcPr>
          <w:p w14:paraId="782AAB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экологической безопасности предприятия (организации). Финансовые аспекты обеспечения экологической безопасности. Инструменты обеспечения экологической безопасности.</w:t>
            </w:r>
          </w:p>
        </w:tc>
        <w:tc>
          <w:tcPr>
            <w:tcW w:w="357" w:type="pct"/>
            <w:gridSpan w:val="2"/>
            <w:shd w:val="clear" w:color="auto" w:fill="auto"/>
            <w:vAlign w:val="center"/>
          </w:tcPr>
          <w:p w14:paraId="180EA6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0FB4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69C4B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F713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CD74097" w14:textId="77777777" w:rsidTr="005B37A7">
        <w:trPr>
          <w:trHeight w:val="283"/>
        </w:trPr>
        <w:tc>
          <w:tcPr>
            <w:tcW w:w="1024" w:type="pct"/>
            <w:shd w:val="clear" w:color="auto" w:fill="auto"/>
            <w:vAlign w:val="center"/>
          </w:tcPr>
          <w:p w14:paraId="557B53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Информационная составляющая экономической безопасности организации</w:t>
            </w:r>
          </w:p>
        </w:tc>
        <w:tc>
          <w:tcPr>
            <w:tcW w:w="2543" w:type="pct"/>
            <w:gridSpan w:val="2"/>
            <w:shd w:val="clear" w:color="auto" w:fill="auto"/>
          </w:tcPr>
          <w:p w14:paraId="773F15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Информация и ее ценность. Угрозы информационной составляющей экономической безопасности организации. Негативные воздействия на информационную составляющую. Индикаторы информационной безопасности.</w:t>
            </w:r>
          </w:p>
        </w:tc>
        <w:tc>
          <w:tcPr>
            <w:tcW w:w="357" w:type="pct"/>
            <w:gridSpan w:val="2"/>
            <w:shd w:val="clear" w:color="auto" w:fill="auto"/>
            <w:vAlign w:val="center"/>
          </w:tcPr>
          <w:p w14:paraId="4A16FB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EC1C3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7B090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15151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CEDBFCB" w14:textId="77777777" w:rsidTr="005B37A7">
        <w:trPr>
          <w:trHeight w:val="283"/>
        </w:trPr>
        <w:tc>
          <w:tcPr>
            <w:tcW w:w="1024" w:type="pct"/>
            <w:shd w:val="clear" w:color="auto" w:fill="auto"/>
            <w:vAlign w:val="center"/>
          </w:tcPr>
          <w:p w14:paraId="58D5B8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Силовая составляющая экономической безопасности организации</w:t>
            </w:r>
          </w:p>
        </w:tc>
        <w:tc>
          <w:tcPr>
            <w:tcW w:w="2543" w:type="pct"/>
            <w:gridSpan w:val="2"/>
            <w:shd w:val="clear" w:color="auto" w:fill="auto"/>
          </w:tcPr>
          <w:p w14:paraId="1A23137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силовой составляющей экономической безопасности. Средства, методы и индикаторы обеспечения</w:t>
            </w:r>
            <w:r w:rsidRPr="00352B6F">
              <w:rPr>
                <w:lang w:bidi="ru-RU"/>
              </w:rPr>
              <w:br/>
              <w:t>силовой составляющей экономической безопасности.</w:t>
            </w:r>
          </w:p>
        </w:tc>
        <w:tc>
          <w:tcPr>
            <w:tcW w:w="357" w:type="pct"/>
            <w:gridSpan w:val="2"/>
            <w:shd w:val="clear" w:color="auto" w:fill="auto"/>
            <w:vAlign w:val="center"/>
          </w:tcPr>
          <w:p w14:paraId="4EAD9F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5C36C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51B27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BA3E1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C65CCAC" w14:textId="77777777" w:rsidTr="005B37A7">
        <w:trPr>
          <w:trHeight w:val="283"/>
        </w:trPr>
        <w:tc>
          <w:tcPr>
            <w:tcW w:w="1024" w:type="pct"/>
            <w:shd w:val="clear" w:color="auto" w:fill="auto"/>
            <w:vAlign w:val="center"/>
          </w:tcPr>
          <w:p w14:paraId="57E39F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Критерии и показатели экономической безопасности предприятия</w:t>
            </w:r>
          </w:p>
        </w:tc>
        <w:tc>
          <w:tcPr>
            <w:tcW w:w="2543" w:type="pct"/>
            <w:gridSpan w:val="2"/>
            <w:shd w:val="clear" w:color="auto" w:fill="auto"/>
          </w:tcPr>
          <w:p w14:paraId="527423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уровня экономической безопасности на основе совокупного критерия. Методика оценки уровня экономической безопасности на основе ключевых детерминант.  Комплексная оценка потенциала экономической безопасности предприятия на основе метода расстояний. Комплексная оценка потенциала экономической безопасности хозяйствующего субъекта на основе метода сочетания рейтинговой методики и методики расчета многофакторных коэффициентов.</w:t>
            </w:r>
          </w:p>
        </w:tc>
        <w:tc>
          <w:tcPr>
            <w:tcW w:w="357" w:type="pct"/>
            <w:gridSpan w:val="2"/>
            <w:shd w:val="clear" w:color="auto" w:fill="auto"/>
            <w:vAlign w:val="center"/>
          </w:tcPr>
          <w:p w14:paraId="4C7FD9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C9BE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9A2059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BE58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2ACCEF9" w14:textId="77777777" w:rsidTr="005B37A7">
        <w:trPr>
          <w:trHeight w:val="283"/>
        </w:trPr>
        <w:tc>
          <w:tcPr>
            <w:tcW w:w="1024" w:type="pct"/>
            <w:shd w:val="clear" w:color="auto" w:fill="auto"/>
            <w:vAlign w:val="center"/>
          </w:tcPr>
          <w:p w14:paraId="086996C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Служба безопасности предприятия</w:t>
            </w:r>
          </w:p>
        </w:tc>
        <w:tc>
          <w:tcPr>
            <w:tcW w:w="2543" w:type="pct"/>
            <w:gridSpan w:val="2"/>
            <w:shd w:val="clear" w:color="auto" w:fill="auto"/>
          </w:tcPr>
          <w:p w14:paraId="55CA6E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и структура службы безопасности. Функции службы безопасности.</w:t>
            </w:r>
          </w:p>
        </w:tc>
        <w:tc>
          <w:tcPr>
            <w:tcW w:w="357" w:type="pct"/>
            <w:gridSpan w:val="2"/>
            <w:shd w:val="clear" w:color="auto" w:fill="auto"/>
            <w:vAlign w:val="center"/>
          </w:tcPr>
          <w:p w14:paraId="520275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36ECB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C86F7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D551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CEBB81D" w14:textId="77777777" w:rsidTr="005B37A7">
        <w:trPr>
          <w:trHeight w:val="283"/>
        </w:trPr>
        <w:tc>
          <w:tcPr>
            <w:tcW w:w="1024" w:type="pct"/>
            <w:shd w:val="clear" w:color="auto" w:fill="auto"/>
            <w:vAlign w:val="center"/>
          </w:tcPr>
          <w:p w14:paraId="3A8CD2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Проверка контрагентов: подходы и методы</w:t>
            </w:r>
          </w:p>
        </w:tc>
        <w:tc>
          <w:tcPr>
            <w:tcW w:w="2543" w:type="pct"/>
            <w:gridSpan w:val="2"/>
            <w:shd w:val="clear" w:color="auto" w:fill="auto"/>
          </w:tcPr>
          <w:p w14:paraId="477D83E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проверки контрагентов. Методики проверки контрагентов.</w:t>
            </w:r>
          </w:p>
        </w:tc>
        <w:tc>
          <w:tcPr>
            <w:tcW w:w="357" w:type="pct"/>
            <w:gridSpan w:val="2"/>
            <w:shd w:val="clear" w:color="auto" w:fill="auto"/>
            <w:vAlign w:val="center"/>
          </w:tcPr>
          <w:p w14:paraId="353A7E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0019A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8819C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6A52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DB554C0" w14:textId="77777777" w:rsidTr="005B37A7">
        <w:trPr>
          <w:trHeight w:val="283"/>
        </w:trPr>
        <w:tc>
          <w:tcPr>
            <w:tcW w:w="1024" w:type="pct"/>
            <w:shd w:val="clear" w:color="auto" w:fill="auto"/>
            <w:vAlign w:val="center"/>
          </w:tcPr>
          <w:p w14:paraId="0A0312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Система внутреннего контроля. Борьба с корпоративным мошенничеством</w:t>
            </w:r>
          </w:p>
        </w:tc>
        <w:tc>
          <w:tcPr>
            <w:tcW w:w="2543" w:type="pct"/>
            <w:gridSpan w:val="2"/>
            <w:shd w:val="clear" w:color="auto" w:fill="auto"/>
          </w:tcPr>
          <w:p w14:paraId="32EB287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Основы регулирования внутреннего контроля в российских нормативных акта. Внутренний контроль в системе экономической безопасности. Влияние состояния внутренней контрольной среды на экономическую безопасность организации.  Факторы </w:t>
            </w:r>
            <w:r w:rsidRPr="00352B6F">
              <w:rPr>
                <w:lang w:bidi="ru-RU"/>
              </w:rPr>
              <w:lastRenderedPageBreak/>
              <w:t>внутренней и внешней среды бизнес-процессов, влияющие на экономическую безопасность предприятия.</w:t>
            </w:r>
          </w:p>
        </w:tc>
        <w:tc>
          <w:tcPr>
            <w:tcW w:w="357" w:type="pct"/>
            <w:gridSpan w:val="2"/>
            <w:shd w:val="clear" w:color="auto" w:fill="auto"/>
            <w:vAlign w:val="center"/>
          </w:tcPr>
          <w:p w14:paraId="027BA8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5CF595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4781A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95A3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139357D" w14:textId="77777777" w:rsidTr="005B37A7">
        <w:trPr>
          <w:trHeight w:val="283"/>
        </w:trPr>
        <w:tc>
          <w:tcPr>
            <w:tcW w:w="1024" w:type="pct"/>
            <w:shd w:val="clear" w:color="auto" w:fill="auto"/>
            <w:vAlign w:val="center"/>
          </w:tcPr>
          <w:p w14:paraId="6081445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Финансовые расследования в системе внутреннего контроля. Корпоративное мошенничество.</w:t>
            </w:r>
          </w:p>
        </w:tc>
        <w:tc>
          <w:tcPr>
            <w:tcW w:w="2543" w:type="pct"/>
            <w:gridSpan w:val="2"/>
            <w:shd w:val="clear" w:color="auto" w:fill="auto"/>
          </w:tcPr>
          <w:p w14:paraId="5A2751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корпоративного мошенничества. Финансовые расследования в системе внутреннего контроля. Противодействие корпоративному мошенничеству в системе внутреннего контроля</w:t>
            </w:r>
          </w:p>
        </w:tc>
        <w:tc>
          <w:tcPr>
            <w:tcW w:w="357" w:type="pct"/>
            <w:gridSpan w:val="2"/>
            <w:shd w:val="clear" w:color="auto" w:fill="auto"/>
            <w:vAlign w:val="center"/>
          </w:tcPr>
          <w:p w14:paraId="315BBBA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73ACE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603C2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3F01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7" w:name="_Toc195020069"/>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7"/>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8" w:name="_Toc19502007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8"/>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79"/>
        <w:gridCol w:w="382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95CBD" w:rsidRDefault="00984247" w:rsidP="00AA7A6A">
            <w:pPr>
              <w:rPr>
                <w:rFonts w:ascii="Times New Roman" w:hAnsi="Times New Roman" w:cs="Times New Roman"/>
                <w:lang w:bidi="ru-RU"/>
              </w:rPr>
            </w:pPr>
            <w:r w:rsidRPr="00995CBD">
              <w:rPr>
                <w:rFonts w:ascii="Times New Roman" w:hAnsi="Times New Roman" w:cs="Times New Roman"/>
                <w:sz w:val="24"/>
                <w:szCs w:val="24"/>
              </w:rPr>
              <w:t xml:space="preserve">Елкина О.С. Экономическая безопасность предприятия (организации) : учебник / Елкина О.С.. — Москва : Ай Пи Ар Медиа, 2022. — 313 </w:t>
            </w:r>
            <w:r w:rsidRPr="007E6725">
              <w:rPr>
                <w:rFonts w:ascii="Times New Roman" w:hAnsi="Times New Roman" w:cs="Times New Roman"/>
                <w:sz w:val="24"/>
                <w:szCs w:val="24"/>
                <w:lang w:val="en-US"/>
              </w:rPr>
              <w:t>c</w:t>
            </w:r>
            <w:r w:rsidRPr="00995CBD">
              <w:rPr>
                <w:rFonts w:ascii="Times New Roman" w:hAnsi="Times New Roman" w:cs="Times New Roman"/>
                <w:sz w:val="24"/>
                <w:szCs w:val="24"/>
              </w:rPr>
              <w:t xml:space="preserve">. — </w:t>
            </w:r>
            <w:r w:rsidRPr="007E6725">
              <w:rPr>
                <w:rFonts w:ascii="Times New Roman" w:hAnsi="Times New Roman" w:cs="Times New Roman"/>
                <w:sz w:val="24"/>
                <w:szCs w:val="24"/>
                <w:lang w:val="en-US"/>
              </w:rPr>
              <w:t>ISBN</w:t>
            </w:r>
            <w:r w:rsidRPr="00995CBD">
              <w:rPr>
                <w:rFonts w:ascii="Times New Roman" w:hAnsi="Times New Roman" w:cs="Times New Roman"/>
                <w:sz w:val="24"/>
                <w:szCs w:val="24"/>
              </w:rPr>
              <w:t xml:space="preserve"> 978-5-4497-1417-6. — Текст : электронный // </w:t>
            </w:r>
            <w:r w:rsidRPr="007E6725">
              <w:rPr>
                <w:rFonts w:ascii="Times New Roman" w:hAnsi="Times New Roman" w:cs="Times New Roman"/>
                <w:sz w:val="24"/>
                <w:szCs w:val="24"/>
                <w:lang w:val="en-US"/>
              </w:rPr>
              <w:t>IPR</w:t>
            </w:r>
            <w:r w:rsidRPr="00995CBD">
              <w:rPr>
                <w:rFonts w:ascii="Times New Roman" w:hAnsi="Times New Roman" w:cs="Times New Roman"/>
                <w:sz w:val="24"/>
                <w:szCs w:val="24"/>
              </w:rPr>
              <w:t xml:space="preserve"> </w:t>
            </w:r>
            <w:r w:rsidRPr="007E6725">
              <w:rPr>
                <w:rFonts w:ascii="Times New Roman" w:hAnsi="Times New Roman" w:cs="Times New Roman"/>
                <w:sz w:val="24"/>
                <w:szCs w:val="24"/>
                <w:lang w:val="en-US"/>
              </w:rPr>
              <w:t>SMART</w:t>
            </w:r>
            <w:r w:rsidRPr="00995CBD">
              <w:rPr>
                <w:rFonts w:ascii="Times New Roman" w:hAnsi="Times New Roman" w:cs="Times New Roman"/>
                <w:sz w:val="24"/>
                <w:szCs w:val="24"/>
              </w:rPr>
              <w:t xml:space="preserve"> : [сайт]. — </w:t>
            </w:r>
            <w:r w:rsidRPr="007E6725">
              <w:rPr>
                <w:rFonts w:ascii="Times New Roman" w:hAnsi="Times New Roman" w:cs="Times New Roman"/>
                <w:sz w:val="24"/>
                <w:szCs w:val="24"/>
                <w:lang w:val="en-US"/>
              </w:rPr>
              <w:t>URL</w:t>
            </w:r>
            <w:r w:rsidRPr="00995CBD">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www</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iprbookshop</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ru</w:t>
            </w:r>
            <w:r w:rsidRPr="00995CBD">
              <w:rPr>
                <w:rFonts w:ascii="Times New Roman" w:hAnsi="Times New Roman" w:cs="Times New Roman"/>
                <w:sz w:val="24"/>
                <w:szCs w:val="24"/>
              </w:rPr>
              <w:t>/116247.</w:t>
            </w:r>
            <w:r w:rsidRPr="007E6725">
              <w:rPr>
                <w:rFonts w:ascii="Times New Roman" w:hAnsi="Times New Roman" w:cs="Times New Roman"/>
                <w:sz w:val="24"/>
                <w:szCs w:val="24"/>
                <w:lang w:val="en-US"/>
              </w:rPr>
              <w:t>html</w:t>
            </w:r>
            <w:r w:rsidRPr="00995CBD">
              <w:rPr>
                <w:rFonts w:ascii="Times New Roman" w:hAnsi="Times New Roman" w:cs="Times New Roman"/>
                <w:sz w:val="24"/>
                <w:szCs w:val="24"/>
              </w:rPr>
              <w:t xml:space="preserve"> (дата обращения: 05.11.2022). — Режим доступа: для авторизир. пользователей</w:t>
            </w:r>
          </w:p>
        </w:tc>
        <w:tc>
          <w:tcPr>
            <w:tcW w:w="920" w:type="pct"/>
            <w:shd w:val="clear" w:color="auto" w:fill="auto"/>
            <w:vAlign w:val="center"/>
            <w:hideMark/>
          </w:tcPr>
          <w:p w14:paraId="25965B29" w14:textId="0CF2FFC1" w:rsidR="00262CF0" w:rsidRPr="00995CBD" w:rsidRDefault="00B16574" w:rsidP="00AA7A6A">
            <w:pPr>
              <w:autoSpaceDE w:val="0"/>
              <w:autoSpaceDN w:val="0"/>
              <w:adjustRightInd w:val="0"/>
              <w:spacing w:after="0" w:line="240" w:lineRule="auto"/>
              <w:rPr>
                <w:rFonts w:ascii="Times New Roman" w:hAnsi="Times New Roman" w:cs="Times New Roman"/>
                <w:color w:val="0000FF"/>
                <w:sz w:val="24"/>
                <w:szCs w:val="24"/>
              </w:rPr>
            </w:pPr>
            <w:hyperlink r:id="rId11" w:history="1">
              <w:r w:rsidR="00984247">
                <w:rPr>
                  <w:color w:val="00008B"/>
                  <w:u w:val="single"/>
                </w:rPr>
                <w:t>https://www.iprbookshop.ru/116247.html</w:t>
              </w:r>
            </w:hyperlink>
          </w:p>
        </w:tc>
      </w:tr>
      <w:tr w:rsidR="00262CF0" w:rsidRPr="007E6725" w14:paraId="08424909" w14:textId="77777777" w:rsidTr="00E4641F">
        <w:trPr>
          <w:trHeight w:val="354"/>
        </w:trPr>
        <w:tc>
          <w:tcPr>
            <w:tcW w:w="4080" w:type="pct"/>
            <w:shd w:val="clear" w:color="auto" w:fill="auto"/>
            <w:vAlign w:val="center"/>
          </w:tcPr>
          <w:p w14:paraId="3AC5E130" w14:textId="77777777" w:rsidR="00262CF0" w:rsidRPr="00995CBD" w:rsidRDefault="00984247" w:rsidP="00AA7A6A">
            <w:pPr>
              <w:rPr>
                <w:rFonts w:ascii="Times New Roman" w:hAnsi="Times New Roman" w:cs="Times New Roman"/>
                <w:lang w:bidi="ru-RU"/>
              </w:rPr>
            </w:pPr>
            <w:r w:rsidRPr="00995CBD">
              <w:rPr>
                <w:rFonts w:ascii="Times New Roman" w:hAnsi="Times New Roman" w:cs="Times New Roman"/>
                <w:sz w:val="24"/>
                <w:szCs w:val="24"/>
              </w:rPr>
              <w:t xml:space="preserve">Елкина О.С. Экономическая безопасность: государство и регион : учебник / Елкина О.С.. — Москва : Ай Пи Ар Медиа, 2022. — 408 </w:t>
            </w:r>
            <w:r w:rsidRPr="007E6725">
              <w:rPr>
                <w:rFonts w:ascii="Times New Roman" w:hAnsi="Times New Roman" w:cs="Times New Roman"/>
                <w:sz w:val="24"/>
                <w:szCs w:val="24"/>
                <w:lang w:val="en-US"/>
              </w:rPr>
              <w:t>c</w:t>
            </w:r>
            <w:r w:rsidRPr="00995CBD">
              <w:rPr>
                <w:rFonts w:ascii="Times New Roman" w:hAnsi="Times New Roman" w:cs="Times New Roman"/>
                <w:sz w:val="24"/>
                <w:szCs w:val="24"/>
              </w:rPr>
              <w:t xml:space="preserve">. — </w:t>
            </w:r>
            <w:r w:rsidRPr="007E6725">
              <w:rPr>
                <w:rFonts w:ascii="Times New Roman" w:hAnsi="Times New Roman" w:cs="Times New Roman"/>
                <w:sz w:val="24"/>
                <w:szCs w:val="24"/>
                <w:lang w:val="en-US"/>
              </w:rPr>
              <w:t>ISBN</w:t>
            </w:r>
            <w:r w:rsidRPr="00995CBD">
              <w:rPr>
                <w:rFonts w:ascii="Times New Roman" w:hAnsi="Times New Roman" w:cs="Times New Roman"/>
                <w:sz w:val="24"/>
                <w:szCs w:val="24"/>
              </w:rPr>
              <w:t xml:space="preserve"> 978-5-4497-1428-2. — Текст : электронный // </w:t>
            </w:r>
            <w:r w:rsidRPr="007E6725">
              <w:rPr>
                <w:rFonts w:ascii="Times New Roman" w:hAnsi="Times New Roman" w:cs="Times New Roman"/>
                <w:sz w:val="24"/>
                <w:szCs w:val="24"/>
                <w:lang w:val="en-US"/>
              </w:rPr>
              <w:t>IPR</w:t>
            </w:r>
            <w:r w:rsidRPr="00995CBD">
              <w:rPr>
                <w:rFonts w:ascii="Times New Roman" w:hAnsi="Times New Roman" w:cs="Times New Roman"/>
                <w:sz w:val="24"/>
                <w:szCs w:val="24"/>
              </w:rPr>
              <w:t xml:space="preserve"> </w:t>
            </w:r>
            <w:r w:rsidRPr="007E6725">
              <w:rPr>
                <w:rFonts w:ascii="Times New Roman" w:hAnsi="Times New Roman" w:cs="Times New Roman"/>
                <w:sz w:val="24"/>
                <w:szCs w:val="24"/>
                <w:lang w:val="en-US"/>
              </w:rPr>
              <w:t>SMART</w:t>
            </w:r>
            <w:r w:rsidRPr="00995CBD">
              <w:rPr>
                <w:rFonts w:ascii="Times New Roman" w:hAnsi="Times New Roman" w:cs="Times New Roman"/>
                <w:sz w:val="24"/>
                <w:szCs w:val="24"/>
              </w:rPr>
              <w:t xml:space="preserve"> : [сайт]. — </w:t>
            </w:r>
            <w:r w:rsidRPr="007E6725">
              <w:rPr>
                <w:rFonts w:ascii="Times New Roman" w:hAnsi="Times New Roman" w:cs="Times New Roman"/>
                <w:sz w:val="24"/>
                <w:szCs w:val="24"/>
                <w:lang w:val="en-US"/>
              </w:rPr>
              <w:t>URL</w:t>
            </w:r>
            <w:r w:rsidRPr="00995CBD">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www</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iprbookshop</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ru</w:t>
            </w:r>
            <w:r w:rsidRPr="00995CBD">
              <w:rPr>
                <w:rFonts w:ascii="Times New Roman" w:hAnsi="Times New Roman" w:cs="Times New Roman"/>
                <w:sz w:val="24"/>
                <w:szCs w:val="24"/>
              </w:rPr>
              <w:t>/116248.</w:t>
            </w:r>
            <w:r w:rsidRPr="007E6725">
              <w:rPr>
                <w:rFonts w:ascii="Times New Roman" w:hAnsi="Times New Roman" w:cs="Times New Roman"/>
                <w:sz w:val="24"/>
                <w:szCs w:val="24"/>
                <w:lang w:val="en-US"/>
              </w:rPr>
              <w:t>html</w:t>
            </w:r>
            <w:r w:rsidRPr="00995CBD">
              <w:rPr>
                <w:rFonts w:ascii="Times New Roman" w:hAnsi="Times New Roman" w:cs="Times New Roman"/>
                <w:sz w:val="24"/>
                <w:szCs w:val="24"/>
              </w:rPr>
              <w:t xml:space="preserve"> (дата обращения: 05.11.2022). — Режим доступа: для авторизир. пользователей</w:t>
            </w:r>
          </w:p>
        </w:tc>
        <w:tc>
          <w:tcPr>
            <w:tcW w:w="920" w:type="pct"/>
            <w:shd w:val="clear" w:color="auto" w:fill="auto"/>
            <w:vAlign w:val="center"/>
            <w:hideMark/>
          </w:tcPr>
          <w:p w14:paraId="545CD41D" w14:textId="77777777" w:rsidR="00262CF0" w:rsidRPr="00995CBD" w:rsidRDefault="00B16574"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https://www.iprbookshop.ru/116248.html</w:t>
              </w:r>
            </w:hyperlink>
          </w:p>
        </w:tc>
      </w:tr>
      <w:tr w:rsidR="00262CF0" w:rsidRPr="007E6725" w14:paraId="404D4DF7" w14:textId="77777777" w:rsidTr="00E4641F">
        <w:trPr>
          <w:trHeight w:val="354"/>
        </w:trPr>
        <w:tc>
          <w:tcPr>
            <w:tcW w:w="4080" w:type="pct"/>
            <w:shd w:val="clear" w:color="auto" w:fill="auto"/>
            <w:vAlign w:val="center"/>
          </w:tcPr>
          <w:p w14:paraId="71F89258" w14:textId="77777777" w:rsidR="00262CF0" w:rsidRPr="00995CBD" w:rsidRDefault="00984247" w:rsidP="00AA7A6A">
            <w:pPr>
              <w:rPr>
                <w:rFonts w:ascii="Times New Roman" w:hAnsi="Times New Roman" w:cs="Times New Roman"/>
                <w:lang w:bidi="ru-RU"/>
              </w:rPr>
            </w:pPr>
            <w:r w:rsidRPr="00995CBD">
              <w:rPr>
                <w:rFonts w:ascii="Times New Roman" w:hAnsi="Times New Roman" w:cs="Times New Roman"/>
                <w:sz w:val="24"/>
                <w:szCs w:val="24"/>
              </w:rPr>
              <w:t xml:space="preserve">Кузнецова, Е. И.  Экономическая безопасность : учебник и практикум для вузов / Е. И. Кузнецова. — 2-е изд. — Москва : Издательство Юрайт, 2022. — 336 с. — (Высшее образование). — </w:t>
            </w:r>
            <w:r w:rsidRPr="007E6725">
              <w:rPr>
                <w:rFonts w:ascii="Times New Roman" w:hAnsi="Times New Roman" w:cs="Times New Roman"/>
                <w:sz w:val="24"/>
                <w:szCs w:val="24"/>
                <w:lang w:val="en-US"/>
              </w:rPr>
              <w:t>ISBN</w:t>
            </w:r>
            <w:r w:rsidRPr="00995CBD">
              <w:rPr>
                <w:rFonts w:ascii="Times New Roman" w:hAnsi="Times New Roman" w:cs="Times New Roman"/>
                <w:sz w:val="24"/>
                <w:szCs w:val="24"/>
              </w:rPr>
              <w:t xml:space="preserve"> 978-5-534-14514-4. — Текст : электронный // Образовательная платформа Юрайт [сайт]. — </w:t>
            </w:r>
            <w:r w:rsidRPr="007E6725">
              <w:rPr>
                <w:rFonts w:ascii="Times New Roman" w:hAnsi="Times New Roman" w:cs="Times New Roman"/>
                <w:sz w:val="24"/>
                <w:szCs w:val="24"/>
                <w:lang w:val="en-US"/>
              </w:rPr>
              <w:t>URL</w:t>
            </w:r>
            <w:r w:rsidRPr="00995CBD">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urait</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ru</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bcode</w:t>
            </w:r>
            <w:r w:rsidRPr="00995CBD">
              <w:rPr>
                <w:rFonts w:ascii="Times New Roman" w:hAnsi="Times New Roman" w:cs="Times New Roman"/>
                <w:sz w:val="24"/>
                <w:szCs w:val="24"/>
              </w:rPr>
              <w:t>/490856 (дата обращения: 05.11.2022).</w:t>
            </w:r>
          </w:p>
        </w:tc>
        <w:tc>
          <w:tcPr>
            <w:tcW w:w="920" w:type="pct"/>
            <w:shd w:val="clear" w:color="auto" w:fill="auto"/>
            <w:vAlign w:val="center"/>
            <w:hideMark/>
          </w:tcPr>
          <w:p w14:paraId="68131D06" w14:textId="77777777" w:rsidR="00262CF0" w:rsidRPr="00995CBD" w:rsidRDefault="00B1657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https://urait.ru/book/ekonomicheskaya-bezopasnost-490856</w:t>
              </w:r>
            </w:hyperlink>
          </w:p>
        </w:tc>
      </w:tr>
      <w:tr w:rsidR="00262CF0" w:rsidRPr="00CD7A6B" w14:paraId="3D873E28" w14:textId="77777777" w:rsidTr="00E4641F">
        <w:trPr>
          <w:trHeight w:val="354"/>
        </w:trPr>
        <w:tc>
          <w:tcPr>
            <w:tcW w:w="4080" w:type="pct"/>
            <w:shd w:val="clear" w:color="auto" w:fill="auto"/>
            <w:vAlign w:val="center"/>
          </w:tcPr>
          <w:p w14:paraId="70B4CDF3" w14:textId="77777777" w:rsidR="00262CF0" w:rsidRPr="00995CBD" w:rsidRDefault="00984247" w:rsidP="00AA7A6A">
            <w:pPr>
              <w:rPr>
                <w:rFonts w:ascii="Times New Roman" w:hAnsi="Times New Roman" w:cs="Times New Roman"/>
                <w:lang w:bidi="ru-RU"/>
              </w:rPr>
            </w:pPr>
            <w:r w:rsidRPr="00995CBD">
              <w:rPr>
                <w:rFonts w:ascii="Times New Roman" w:hAnsi="Times New Roman" w:cs="Times New Roman"/>
                <w:sz w:val="24"/>
                <w:szCs w:val="24"/>
              </w:rPr>
              <w:t xml:space="preserve">Шульц, В. Л.  Безопасность предпринимательской </w:t>
            </w:r>
            <w:r w:rsidRPr="00995CBD">
              <w:rPr>
                <w:rFonts w:ascii="Times New Roman" w:hAnsi="Times New Roman" w:cs="Times New Roman"/>
                <w:sz w:val="24"/>
                <w:szCs w:val="24"/>
              </w:rPr>
              <w:lastRenderedPageBreak/>
              <w:t xml:space="preserve">деятельности : учебник для вузов / В. Л. Шульц, А. В. Юрченко, А. Д. Рудченко ; под редакцией В. Л. Шульца. — 2-е изд., перераб. и доп. — Москва : Издательство Юрайт, 2022. — 585 с. — (Высшее образование). — </w:t>
            </w:r>
            <w:r w:rsidRPr="007E6725">
              <w:rPr>
                <w:rFonts w:ascii="Times New Roman" w:hAnsi="Times New Roman" w:cs="Times New Roman"/>
                <w:sz w:val="24"/>
                <w:szCs w:val="24"/>
                <w:lang w:val="en-US"/>
              </w:rPr>
              <w:t>ISBN</w:t>
            </w:r>
            <w:r w:rsidRPr="00995CBD">
              <w:rPr>
                <w:rFonts w:ascii="Times New Roman" w:hAnsi="Times New Roman" w:cs="Times New Roman"/>
                <w:sz w:val="24"/>
                <w:szCs w:val="24"/>
              </w:rPr>
              <w:t xml:space="preserve"> 978-5-534-12368-5. — Текст : электронный // Образовательная платформа Юрайт [сайт]. — </w:t>
            </w:r>
            <w:r w:rsidRPr="007E6725">
              <w:rPr>
                <w:rFonts w:ascii="Times New Roman" w:hAnsi="Times New Roman" w:cs="Times New Roman"/>
                <w:sz w:val="24"/>
                <w:szCs w:val="24"/>
                <w:lang w:val="en-US"/>
              </w:rPr>
              <w:t>URL</w:t>
            </w:r>
            <w:r w:rsidRPr="00995CBD">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urait</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ru</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bcode</w:t>
            </w:r>
            <w:r w:rsidRPr="00995CBD">
              <w:rPr>
                <w:rFonts w:ascii="Times New Roman" w:hAnsi="Times New Roman" w:cs="Times New Roman"/>
                <w:sz w:val="24"/>
                <w:szCs w:val="24"/>
              </w:rPr>
              <w:t>/496303 (дата обращения: 05.11.2022)</w:t>
            </w:r>
          </w:p>
        </w:tc>
        <w:tc>
          <w:tcPr>
            <w:tcW w:w="920" w:type="pct"/>
            <w:shd w:val="clear" w:color="auto" w:fill="auto"/>
            <w:vAlign w:val="center"/>
            <w:hideMark/>
          </w:tcPr>
          <w:p w14:paraId="634DDF95" w14:textId="77777777" w:rsidR="00262CF0" w:rsidRPr="007E6725" w:rsidRDefault="00B1657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995CBD">
                <w:rPr>
                  <w:color w:val="00008B"/>
                  <w:u w:val="single"/>
                  <w:lang w:val="en-US"/>
                </w:rPr>
                <w:t xml:space="preserve">https://urait.ru/book/bezopasn ... </w:t>
              </w:r>
              <w:r w:rsidR="00984247" w:rsidRPr="00995CBD">
                <w:rPr>
                  <w:color w:val="00008B"/>
                  <w:u w:val="single"/>
                  <w:lang w:val="en-US"/>
                </w:rPr>
                <w:lastRenderedPageBreak/>
                <w:t>imatelskoy-deyatelnosti-496303</w:t>
              </w:r>
            </w:hyperlink>
          </w:p>
        </w:tc>
      </w:tr>
      <w:tr w:rsidR="00262CF0" w:rsidRPr="004E7AE6" w14:paraId="68F21421" w14:textId="77777777" w:rsidTr="00E4641F">
        <w:trPr>
          <w:trHeight w:val="354"/>
        </w:trPr>
        <w:tc>
          <w:tcPr>
            <w:tcW w:w="4080" w:type="pct"/>
            <w:shd w:val="clear" w:color="auto" w:fill="auto"/>
            <w:vAlign w:val="center"/>
          </w:tcPr>
          <w:p w14:paraId="08685502" w14:textId="77777777" w:rsidR="00262CF0" w:rsidRPr="00995CBD" w:rsidRDefault="00984247" w:rsidP="00AA7A6A">
            <w:pPr>
              <w:rPr>
                <w:rFonts w:ascii="Times New Roman" w:hAnsi="Times New Roman" w:cs="Times New Roman"/>
                <w:lang w:bidi="ru-RU"/>
              </w:rPr>
            </w:pPr>
            <w:r w:rsidRPr="00995CBD">
              <w:rPr>
                <w:rFonts w:ascii="Times New Roman" w:hAnsi="Times New Roman" w:cs="Times New Roman"/>
                <w:sz w:val="24"/>
                <w:szCs w:val="24"/>
              </w:rPr>
              <w:lastRenderedPageBreak/>
              <w:t xml:space="preserve">Пименов, Н. А.  Управление финансовыми рисками в системе экономической безопасности : учебник и практикум для вузов / Н. А. Пименов. — 2-е изд., перераб. и доп. — Москва : Издательство Юрайт, 2022. — 326 с. — (Высшее образование). — </w:t>
            </w:r>
            <w:r w:rsidRPr="007E6725">
              <w:rPr>
                <w:rFonts w:ascii="Times New Roman" w:hAnsi="Times New Roman" w:cs="Times New Roman"/>
                <w:sz w:val="24"/>
                <w:szCs w:val="24"/>
                <w:lang w:val="en-US"/>
              </w:rPr>
              <w:t>ISBN</w:t>
            </w:r>
            <w:r w:rsidRPr="00995CBD">
              <w:rPr>
                <w:rFonts w:ascii="Times New Roman" w:hAnsi="Times New Roman" w:cs="Times New Roman"/>
                <w:sz w:val="24"/>
                <w:szCs w:val="24"/>
              </w:rPr>
              <w:t xml:space="preserve"> 978-5-534-04539-0. — Текст : электронный // Образовательная платформа Юрайт [сайт]. — </w:t>
            </w:r>
            <w:r w:rsidRPr="007E6725">
              <w:rPr>
                <w:rFonts w:ascii="Times New Roman" w:hAnsi="Times New Roman" w:cs="Times New Roman"/>
                <w:sz w:val="24"/>
                <w:szCs w:val="24"/>
                <w:lang w:val="en-US"/>
              </w:rPr>
              <w:t>URL</w:t>
            </w:r>
            <w:r w:rsidRPr="00995CBD">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urait</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ru</w:t>
            </w:r>
            <w:r w:rsidRPr="00995CBD">
              <w:rPr>
                <w:rFonts w:ascii="Times New Roman" w:hAnsi="Times New Roman" w:cs="Times New Roman"/>
                <w:sz w:val="24"/>
                <w:szCs w:val="24"/>
              </w:rPr>
              <w:t>/</w:t>
            </w:r>
            <w:r w:rsidRPr="007E6725">
              <w:rPr>
                <w:rFonts w:ascii="Times New Roman" w:hAnsi="Times New Roman" w:cs="Times New Roman"/>
                <w:sz w:val="24"/>
                <w:szCs w:val="24"/>
                <w:lang w:val="en-US"/>
              </w:rPr>
              <w:t>bcode</w:t>
            </w:r>
            <w:r w:rsidRPr="00995CBD">
              <w:rPr>
                <w:rFonts w:ascii="Times New Roman" w:hAnsi="Times New Roman" w:cs="Times New Roman"/>
                <w:sz w:val="24"/>
                <w:szCs w:val="24"/>
              </w:rPr>
              <w:t>/489025 (дата обращения: 05.11.2022).</w:t>
            </w:r>
          </w:p>
        </w:tc>
        <w:tc>
          <w:tcPr>
            <w:tcW w:w="920" w:type="pct"/>
            <w:shd w:val="clear" w:color="auto" w:fill="auto"/>
            <w:vAlign w:val="center"/>
            <w:hideMark/>
          </w:tcPr>
          <w:p w14:paraId="2591E45A" w14:textId="77777777" w:rsidR="00262CF0" w:rsidRPr="007E6725" w:rsidRDefault="00B1657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995CBD">
                <w:rPr>
                  <w:color w:val="00008B"/>
                  <w:u w:val="single"/>
                  <w:lang w:val="en-US"/>
                </w:rPr>
                <w:t>https://urait.ru/book/upravlen ... omicheskoy-bezopasnosti-489025</w:t>
              </w:r>
            </w:hyperlink>
          </w:p>
        </w:tc>
      </w:tr>
    </w:tbl>
    <w:p w14:paraId="570D085B" w14:textId="5D5DEB64" w:rsidR="0091168E" w:rsidRDefault="0091168E" w:rsidP="0091168E">
      <w:pPr>
        <w:jc w:val="center"/>
        <w:rPr>
          <w:rFonts w:ascii="Times New Roman" w:hAnsi="Times New Roman" w:cs="Times New Roman"/>
          <w:b/>
          <w:sz w:val="28"/>
          <w:szCs w:val="28"/>
          <w:lang w:val="en-US"/>
        </w:rPr>
      </w:pPr>
    </w:p>
    <w:p w14:paraId="771C33F7" w14:textId="77777777" w:rsidR="004E7AE6" w:rsidRPr="00995CBD" w:rsidRDefault="004E7AE6" w:rsidP="0091168E">
      <w:pPr>
        <w:jc w:val="center"/>
        <w:rPr>
          <w:rFonts w:ascii="Times New Roman" w:hAnsi="Times New Roman" w:cs="Times New Roman"/>
          <w:b/>
          <w:sz w:val="28"/>
          <w:szCs w:val="28"/>
          <w:lang w:val="en-US"/>
        </w:rPr>
      </w:pPr>
      <w:bookmarkStart w:id="9" w:name="_GoBack"/>
      <w:bookmarkEnd w:id="9"/>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02007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2586A22" w14:textId="77777777" w:rsidTr="007B550D">
        <w:tc>
          <w:tcPr>
            <w:tcW w:w="9345" w:type="dxa"/>
          </w:tcPr>
          <w:p w14:paraId="29FB221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CEA9C37" w14:textId="77777777" w:rsidTr="007B550D">
        <w:tc>
          <w:tcPr>
            <w:tcW w:w="9345" w:type="dxa"/>
          </w:tcPr>
          <w:p w14:paraId="34EC6BA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1F91185" w14:textId="77777777" w:rsidTr="007B550D">
        <w:tc>
          <w:tcPr>
            <w:tcW w:w="9345" w:type="dxa"/>
          </w:tcPr>
          <w:p w14:paraId="7F77CCC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CA500CC" w14:textId="77777777" w:rsidTr="007B550D">
        <w:tc>
          <w:tcPr>
            <w:tcW w:w="9345" w:type="dxa"/>
          </w:tcPr>
          <w:p w14:paraId="3B21D99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02007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B16574"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02007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95CBD" w14:paraId="53424330" w14:textId="77777777" w:rsidTr="008416EB">
        <w:tc>
          <w:tcPr>
            <w:tcW w:w="7797" w:type="dxa"/>
            <w:shd w:val="clear" w:color="auto" w:fill="auto"/>
          </w:tcPr>
          <w:p w14:paraId="2986F8BC" w14:textId="77777777" w:rsidR="002C735C" w:rsidRPr="00995CBD" w:rsidRDefault="002C735C" w:rsidP="002C735C">
            <w:pPr>
              <w:pStyle w:val="Style214"/>
              <w:ind w:firstLine="0"/>
              <w:jc w:val="center"/>
              <w:rPr>
                <w:b/>
                <w:sz w:val="22"/>
                <w:szCs w:val="22"/>
              </w:rPr>
            </w:pPr>
            <w:r w:rsidRPr="00995CBD">
              <w:rPr>
                <w:b/>
                <w:sz w:val="22"/>
                <w:szCs w:val="22"/>
              </w:rPr>
              <w:t>Наименование учебных аудиторий, перечень</w:t>
            </w:r>
          </w:p>
        </w:tc>
        <w:tc>
          <w:tcPr>
            <w:tcW w:w="2262" w:type="dxa"/>
            <w:shd w:val="clear" w:color="auto" w:fill="auto"/>
          </w:tcPr>
          <w:p w14:paraId="3A00FEF8" w14:textId="77777777" w:rsidR="002C735C" w:rsidRPr="00995CBD" w:rsidRDefault="002C735C" w:rsidP="002C735C">
            <w:pPr>
              <w:pStyle w:val="Style214"/>
              <w:ind w:firstLine="0"/>
              <w:jc w:val="center"/>
              <w:rPr>
                <w:b/>
                <w:sz w:val="22"/>
                <w:szCs w:val="22"/>
              </w:rPr>
            </w:pPr>
            <w:r w:rsidRPr="00995CBD">
              <w:rPr>
                <w:b/>
                <w:sz w:val="22"/>
                <w:szCs w:val="22"/>
              </w:rPr>
              <w:t>Адрес (местоположение) учебных аудиторий</w:t>
            </w:r>
          </w:p>
        </w:tc>
      </w:tr>
      <w:tr w:rsidR="002C735C" w:rsidRPr="00995CBD" w14:paraId="3B643305" w14:textId="77777777" w:rsidTr="008416EB">
        <w:tc>
          <w:tcPr>
            <w:tcW w:w="7797" w:type="dxa"/>
            <w:shd w:val="clear" w:color="auto" w:fill="auto"/>
          </w:tcPr>
          <w:p w14:paraId="30187323" w14:textId="51649087" w:rsidR="002C735C" w:rsidRPr="00995CBD" w:rsidRDefault="00B43524" w:rsidP="002718E2">
            <w:pPr>
              <w:pStyle w:val="Style214"/>
              <w:ind w:firstLine="0"/>
              <w:rPr>
                <w:sz w:val="22"/>
                <w:szCs w:val="22"/>
              </w:rPr>
            </w:pPr>
            <w:r w:rsidRPr="00995CBD">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995CBD">
              <w:rPr>
                <w:sz w:val="22"/>
                <w:szCs w:val="22"/>
                <w:lang w:val="en-US"/>
              </w:rPr>
              <w:t>FOX</w:t>
            </w:r>
            <w:r w:rsidRPr="00995CBD">
              <w:rPr>
                <w:sz w:val="22"/>
                <w:szCs w:val="22"/>
              </w:rPr>
              <w:t xml:space="preserve"> </w:t>
            </w:r>
            <w:r w:rsidRPr="00995CBD">
              <w:rPr>
                <w:sz w:val="22"/>
                <w:szCs w:val="22"/>
                <w:lang w:val="en-US"/>
              </w:rPr>
              <w:t>MIMO</w:t>
            </w:r>
            <w:r w:rsidRPr="00995CBD">
              <w:rPr>
                <w:sz w:val="22"/>
                <w:szCs w:val="22"/>
              </w:rPr>
              <w:t xml:space="preserve"> 4450 2.8</w:t>
            </w:r>
            <w:r w:rsidRPr="00995CBD">
              <w:rPr>
                <w:sz w:val="22"/>
                <w:szCs w:val="22"/>
                <w:lang w:val="en-US"/>
              </w:rPr>
              <w:t>Gh</w:t>
            </w:r>
            <w:r w:rsidRPr="00995CBD">
              <w:rPr>
                <w:sz w:val="22"/>
                <w:szCs w:val="22"/>
              </w:rPr>
              <w:t>\4</w:t>
            </w:r>
            <w:r w:rsidRPr="00995CBD">
              <w:rPr>
                <w:sz w:val="22"/>
                <w:szCs w:val="22"/>
                <w:lang w:val="en-US"/>
              </w:rPr>
              <w:t>gb</w:t>
            </w:r>
            <w:r w:rsidRPr="00995CBD">
              <w:rPr>
                <w:sz w:val="22"/>
                <w:szCs w:val="22"/>
              </w:rPr>
              <w:t>\500</w:t>
            </w:r>
            <w:r w:rsidRPr="00995CBD">
              <w:rPr>
                <w:sz w:val="22"/>
                <w:szCs w:val="22"/>
                <w:lang w:val="en-US"/>
              </w:rPr>
              <w:t>GB</w:t>
            </w:r>
            <w:r w:rsidRPr="00995CBD">
              <w:rPr>
                <w:sz w:val="22"/>
                <w:szCs w:val="22"/>
              </w:rPr>
              <w:t>\</w:t>
            </w:r>
            <w:r w:rsidRPr="00995CBD">
              <w:rPr>
                <w:sz w:val="22"/>
                <w:szCs w:val="22"/>
                <w:lang w:val="en-US"/>
              </w:rPr>
              <w:t>DVD</w:t>
            </w:r>
            <w:r w:rsidRPr="00995CBD">
              <w:rPr>
                <w:sz w:val="22"/>
                <w:szCs w:val="22"/>
              </w:rPr>
              <w:t>-</w:t>
            </w:r>
            <w:r w:rsidRPr="00995CBD">
              <w:rPr>
                <w:sz w:val="22"/>
                <w:szCs w:val="22"/>
                <w:lang w:val="en-US"/>
              </w:rPr>
              <w:t>RW</w:t>
            </w:r>
            <w:r w:rsidRPr="00995CBD">
              <w:rPr>
                <w:sz w:val="22"/>
                <w:szCs w:val="22"/>
              </w:rPr>
              <w:t>\21.5\</w:t>
            </w:r>
            <w:r w:rsidRPr="00995CBD">
              <w:rPr>
                <w:sz w:val="22"/>
                <w:szCs w:val="22"/>
                <w:lang w:val="en-US"/>
              </w:rPr>
              <w:t>WiFi</w:t>
            </w:r>
            <w:r w:rsidRPr="00995CBD">
              <w:rPr>
                <w:sz w:val="22"/>
                <w:szCs w:val="22"/>
              </w:rPr>
              <w:t>\</w:t>
            </w:r>
            <w:r w:rsidRPr="00995CBD">
              <w:rPr>
                <w:sz w:val="22"/>
                <w:szCs w:val="22"/>
                <w:lang w:val="en-US"/>
              </w:rPr>
              <w:t>Lan</w:t>
            </w:r>
            <w:r w:rsidRPr="00995CBD">
              <w:rPr>
                <w:sz w:val="22"/>
                <w:szCs w:val="22"/>
              </w:rPr>
              <w:t xml:space="preserve"> - 16 шт., Проектор </w:t>
            </w:r>
            <w:r w:rsidRPr="00995CBD">
              <w:rPr>
                <w:sz w:val="22"/>
                <w:szCs w:val="22"/>
                <w:lang w:val="en-US"/>
              </w:rPr>
              <w:t>NEC</w:t>
            </w:r>
            <w:r w:rsidRPr="00995CBD">
              <w:rPr>
                <w:sz w:val="22"/>
                <w:szCs w:val="22"/>
              </w:rPr>
              <w:t xml:space="preserve"> </w:t>
            </w:r>
            <w:r w:rsidRPr="00995CBD">
              <w:rPr>
                <w:sz w:val="22"/>
                <w:szCs w:val="22"/>
                <w:lang w:val="en-US"/>
              </w:rPr>
              <w:t>NP</w:t>
            </w:r>
            <w:r w:rsidRPr="00995CBD">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95CBD" w:rsidRDefault="00B43524" w:rsidP="002718E2">
            <w:pPr>
              <w:pStyle w:val="Style214"/>
              <w:ind w:firstLine="0"/>
              <w:rPr>
                <w:sz w:val="22"/>
                <w:szCs w:val="22"/>
              </w:rPr>
            </w:pPr>
            <w:r w:rsidRPr="00995CBD">
              <w:rPr>
                <w:sz w:val="22"/>
                <w:szCs w:val="22"/>
              </w:rPr>
              <w:t xml:space="preserve">192007, г. Санкт-Петербург, ул. Прилукская, д. 3, лит. </w:t>
            </w:r>
            <w:r w:rsidRPr="004E7AE6">
              <w:rPr>
                <w:sz w:val="22"/>
                <w:szCs w:val="22"/>
              </w:rPr>
              <w:t>А</w:t>
            </w:r>
          </w:p>
        </w:tc>
      </w:tr>
      <w:tr w:rsidR="002C735C" w:rsidRPr="00995CBD" w14:paraId="027AF492" w14:textId="77777777" w:rsidTr="008416EB">
        <w:tc>
          <w:tcPr>
            <w:tcW w:w="7797" w:type="dxa"/>
            <w:shd w:val="clear" w:color="auto" w:fill="auto"/>
          </w:tcPr>
          <w:p w14:paraId="011C5985" w14:textId="77777777" w:rsidR="002C735C" w:rsidRPr="00995CBD" w:rsidRDefault="00B43524" w:rsidP="002718E2">
            <w:pPr>
              <w:pStyle w:val="Style214"/>
              <w:ind w:firstLine="0"/>
              <w:rPr>
                <w:sz w:val="22"/>
                <w:szCs w:val="22"/>
              </w:rPr>
            </w:pPr>
            <w:r w:rsidRPr="00995CBD">
              <w:rPr>
                <w:sz w:val="22"/>
                <w:szCs w:val="22"/>
              </w:rPr>
              <w:t xml:space="preserve">Ауд. 403 Лаборатория "Лабораторный комплекс"Специализированная  мебель и оборудование: Учебная мебель на 40 посадочных мест, рабочее место преподавателя, доска меловая - 1шт., трибуна - 1шт.Моноблок </w:t>
            </w:r>
            <w:r w:rsidRPr="00995CBD">
              <w:rPr>
                <w:sz w:val="22"/>
                <w:szCs w:val="22"/>
                <w:lang w:val="en-US"/>
              </w:rPr>
              <w:t>Acer</w:t>
            </w:r>
            <w:r w:rsidRPr="00995CBD">
              <w:rPr>
                <w:sz w:val="22"/>
                <w:szCs w:val="22"/>
              </w:rPr>
              <w:t xml:space="preserve"> </w:t>
            </w:r>
            <w:r w:rsidRPr="00995CBD">
              <w:rPr>
                <w:sz w:val="22"/>
                <w:szCs w:val="22"/>
                <w:lang w:val="en-US"/>
              </w:rPr>
              <w:t>Aspire</w:t>
            </w:r>
            <w:r w:rsidRPr="00995CBD">
              <w:rPr>
                <w:sz w:val="22"/>
                <w:szCs w:val="22"/>
              </w:rPr>
              <w:t xml:space="preserve"> </w:t>
            </w:r>
            <w:r w:rsidRPr="00995CBD">
              <w:rPr>
                <w:sz w:val="22"/>
                <w:szCs w:val="22"/>
                <w:lang w:val="en-US"/>
              </w:rPr>
              <w:t>Z</w:t>
            </w:r>
            <w:r w:rsidRPr="00995CBD">
              <w:rPr>
                <w:sz w:val="22"/>
                <w:szCs w:val="22"/>
              </w:rPr>
              <w:t xml:space="preserve">1811 </w:t>
            </w:r>
            <w:r w:rsidRPr="00995CBD">
              <w:rPr>
                <w:sz w:val="22"/>
                <w:szCs w:val="22"/>
                <w:lang w:val="en-US"/>
              </w:rPr>
              <w:t>Intel</w:t>
            </w:r>
            <w:r w:rsidRPr="00995CBD">
              <w:rPr>
                <w:sz w:val="22"/>
                <w:szCs w:val="22"/>
              </w:rPr>
              <w:t xml:space="preserve"> </w:t>
            </w:r>
            <w:r w:rsidRPr="00995CBD">
              <w:rPr>
                <w:sz w:val="22"/>
                <w:szCs w:val="22"/>
                <w:lang w:val="en-US"/>
              </w:rPr>
              <w:t>Core</w:t>
            </w:r>
            <w:r w:rsidRPr="00995CBD">
              <w:rPr>
                <w:sz w:val="22"/>
                <w:szCs w:val="22"/>
              </w:rPr>
              <w:t xml:space="preserve"> </w:t>
            </w:r>
            <w:r w:rsidRPr="00995CBD">
              <w:rPr>
                <w:sz w:val="22"/>
                <w:szCs w:val="22"/>
                <w:lang w:val="en-US"/>
              </w:rPr>
              <w:t>i</w:t>
            </w:r>
            <w:r w:rsidRPr="00995CBD">
              <w:rPr>
                <w:sz w:val="22"/>
                <w:szCs w:val="22"/>
              </w:rPr>
              <w:t>5-2400</w:t>
            </w:r>
            <w:r w:rsidRPr="00995CBD">
              <w:rPr>
                <w:sz w:val="22"/>
                <w:szCs w:val="22"/>
                <w:lang w:val="en-US"/>
              </w:rPr>
              <w:t>S</w:t>
            </w:r>
            <w:r w:rsidRPr="00995CBD">
              <w:rPr>
                <w:sz w:val="22"/>
                <w:szCs w:val="22"/>
              </w:rPr>
              <w:t>@2.50</w:t>
            </w:r>
            <w:r w:rsidRPr="00995CBD">
              <w:rPr>
                <w:sz w:val="22"/>
                <w:szCs w:val="22"/>
                <w:lang w:val="en-US"/>
              </w:rPr>
              <w:t>GHz</w:t>
            </w:r>
            <w:r w:rsidRPr="00995CBD">
              <w:rPr>
                <w:sz w:val="22"/>
                <w:szCs w:val="22"/>
              </w:rPr>
              <w:t>/4</w:t>
            </w:r>
            <w:r w:rsidRPr="00995CBD">
              <w:rPr>
                <w:sz w:val="22"/>
                <w:szCs w:val="22"/>
                <w:lang w:val="en-US"/>
              </w:rPr>
              <w:t>Gb</w:t>
            </w:r>
            <w:r w:rsidRPr="00995CBD">
              <w:rPr>
                <w:sz w:val="22"/>
                <w:szCs w:val="22"/>
              </w:rPr>
              <w:t>/1</w:t>
            </w:r>
            <w:r w:rsidRPr="00995CBD">
              <w:rPr>
                <w:sz w:val="22"/>
                <w:szCs w:val="22"/>
                <w:lang w:val="en-US"/>
              </w:rPr>
              <w:t>Tb</w:t>
            </w:r>
            <w:r w:rsidRPr="00995CBD">
              <w:rPr>
                <w:sz w:val="22"/>
                <w:szCs w:val="22"/>
              </w:rPr>
              <w:t xml:space="preserve"> - 1 шт.,  Компьютер </w:t>
            </w:r>
            <w:r w:rsidRPr="00995CBD">
              <w:rPr>
                <w:sz w:val="22"/>
                <w:szCs w:val="22"/>
                <w:lang w:val="en-US"/>
              </w:rPr>
              <w:t>I</w:t>
            </w:r>
            <w:r w:rsidRPr="00995CBD">
              <w:rPr>
                <w:sz w:val="22"/>
                <w:szCs w:val="22"/>
              </w:rPr>
              <w:t xml:space="preserve">3-8100/ 8Гб/500Гб/ </w:t>
            </w:r>
            <w:r w:rsidRPr="00995CBD">
              <w:rPr>
                <w:sz w:val="22"/>
                <w:szCs w:val="22"/>
                <w:lang w:val="en-US"/>
              </w:rPr>
              <w:t>Philips</w:t>
            </w:r>
            <w:r w:rsidRPr="00995CBD">
              <w:rPr>
                <w:sz w:val="22"/>
                <w:szCs w:val="22"/>
              </w:rPr>
              <w:t>224</w:t>
            </w:r>
            <w:r w:rsidRPr="00995CBD">
              <w:rPr>
                <w:sz w:val="22"/>
                <w:szCs w:val="22"/>
                <w:lang w:val="en-US"/>
              </w:rPr>
              <w:t>E</w:t>
            </w:r>
            <w:r w:rsidRPr="00995CBD">
              <w:rPr>
                <w:sz w:val="22"/>
                <w:szCs w:val="22"/>
              </w:rPr>
              <w:t>5</w:t>
            </w:r>
            <w:r w:rsidRPr="00995CBD">
              <w:rPr>
                <w:sz w:val="22"/>
                <w:szCs w:val="22"/>
                <w:lang w:val="en-US"/>
              </w:rPr>
              <w:t>QSB</w:t>
            </w:r>
            <w:r w:rsidRPr="00995CBD">
              <w:rPr>
                <w:sz w:val="22"/>
                <w:szCs w:val="22"/>
              </w:rPr>
              <w:t xml:space="preserve"> - 13 шт., Мультимедийный проектор </w:t>
            </w:r>
            <w:r w:rsidRPr="00995CBD">
              <w:rPr>
                <w:sz w:val="22"/>
                <w:szCs w:val="22"/>
                <w:lang w:val="en-US"/>
              </w:rPr>
              <w:t>NEC</w:t>
            </w:r>
            <w:r w:rsidRPr="00995CBD">
              <w:rPr>
                <w:sz w:val="22"/>
                <w:szCs w:val="22"/>
              </w:rPr>
              <w:t xml:space="preserve"> </w:t>
            </w:r>
            <w:r w:rsidRPr="00995CBD">
              <w:rPr>
                <w:sz w:val="22"/>
                <w:szCs w:val="22"/>
                <w:lang w:val="en-US"/>
              </w:rPr>
              <w:t>ME</w:t>
            </w:r>
            <w:r w:rsidRPr="00995CBD">
              <w:rPr>
                <w:sz w:val="22"/>
                <w:szCs w:val="22"/>
              </w:rPr>
              <w:t>401</w:t>
            </w:r>
            <w:r w:rsidRPr="00995CBD">
              <w:rPr>
                <w:sz w:val="22"/>
                <w:szCs w:val="22"/>
                <w:lang w:val="en-US"/>
              </w:rPr>
              <w:t>X</w:t>
            </w:r>
            <w:r w:rsidRPr="00995CBD">
              <w:rPr>
                <w:sz w:val="22"/>
                <w:szCs w:val="22"/>
              </w:rPr>
              <w:t xml:space="preserve"> - 1 шт., Колонки </w:t>
            </w:r>
            <w:r w:rsidRPr="00995CBD">
              <w:rPr>
                <w:sz w:val="22"/>
                <w:szCs w:val="22"/>
                <w:lang w:val="en-US"/>
              </w:rPr>
              <w:t>JBL</w:t>
            </w:r>
            <w:r w:rsidRPr="00995CBD">
              <w:rPr>
                <w:sz w:val="22"/>
                <w:szCs w:val="22"/>
              </w:rPr>
              <w:t xml:space="preserve">(белые) - 2 шт., Экран с электроприводом </w:t>
            </w:r>
            <w:r w:rsidRPr="00995CBD">
              <w:rPr>
                <w:sz w:val="22"/>
                <w:szCs w:val="22"/>
                <w:lang w:val="en-US"/>
              </w:rPr>
              <w:t>Screen</w:t>
            </w:r>
            <w:r w:rsidRPr="00995CBD">
              <w:rPr>
                <w:sz w:val="22"/>
                <w:szCs w:val="22"/>
              </w:rPr>
              <w:t xml:space="preserve"> </w:t>
            </w:r>
            <w:r w:rsidRPr="00995CBD">
              <w:rPr>
                <w:sz w:val="22"/>
                <w:szCs w:val="22"/>
                <w:lang w:val="en-US"/>
              </w:rPr>
              <w:t>Media</w:t>
            </w:r>
            <w:r w:rsidRPr="00995CBD">
              <w:rPr>
                <w:sz w:val="22"/>
                <w:szCs w:val="22"/>
              </w:rPr>
              <w:t xml:space="preserve"> </w:t>
            </w:r>
            <w:r w:rsidRPr="00995CBD">
              <w:rPr>
                <w:sz w:val="22"/>
                <w:szCs w:val="22"/>
                <w:lang w:val="en-US"/>
              </w:rPr>
              <w:t>Champion</w:t>
            </w:r>
            <w:r w:rsidRPr="00995CBD">
              <w:rPr>
                <w:sz w:val="22"/>
                <w:szCs w:val="22"/>
              </w:rPr>
              <w:t xml:space="preserve"> 203</w:t>
            </w:r>
            <w:r w:rsidRPr="00995CBD">
              <w:rPr>
                <w:sz w:val="22"/>
                <w:szCs w:val="22"/>
                <w:lang w:val="en-US"/>
              </w:rPr>
              <w:t>x</w:t>
            </w:r>
            <w:r w:rsidRPr="00995CBD">
              <w:rPr>
                <w:sz w:val="22"/>
                <w:szCs w:val="22"/>
              </w:rPr>
              <w:t>153</w:t>
            </w:r>
            <w:r w:rsidRPr="00995CBD">
              <w:rPr>
                <w:sz w:val="22"/>
                <w:szCs w:val="22"/>
                <w:lang w:val="en-US"/>
              </w:rPr>
              <w:t>cm</w:t>
            </w:r>
            <w:r w:rsidRPr="00995CBD">
              <w:rPr>
                <w:sz w:val="22"/>
                <w:szCs w:val="22"/>
              </w:rPr>
              <w:t xml:space="preserve">. </w:t>
            </w:r>
            <w:r w:rsidRPr="00995CBD">
              <w:rPr>
                <w:sz w:val="22"/>
                <w:szCs w:val="22"/>
                <w:lang w:val="en-US"/>
              </w:rPr>
              <w:t>MW</w:t>
            </w:r>
            <w:r w:rsidRPr="00995CBD">
              <w:rPr>
                <w:sz w:val="22"/>
                <w:szCs w:val="22"/>
              </w:rPr>
              <w:t xml:space="preserve"> 4:3. 4-уг. корпус - 1 шт., Микшер-усилитель ТА-1120 - 1 шт., Беспроводная точка доступа/</w:t>
            </w:r>
            <w:r w:rsidRPr="00995CBD">
              <w:rPr>
                <w:sz w:val="22"/>
                <w:szCs w:val="22"/>
                <w:lang w:val="en-US"/>
              </w:rPr>
              <w:t>UNI</w:t>
            </w:r>
            <w:r w:rsidRPr="00995CBD">
              <w:rPr>
                <w:sz w:val="22"/>
                <w:szCs w:val="22"/>
              </w:rPr>
              <w:t xml:space="preserve"> </w:t>
            </w:r>
            <w:r w:rsidRPr="00995CBD">
              <w:rPr>
                <w:sz w:val="22"/>
                <w:szCs w:val="22"/>
                <w:lang w:val="en-US"/>
              </w:rPr>
              <w:t>FI</w:t>
            </w:r>
            <w:r w:rsidRPr="00995CBD">
              <w:rPr>
                <w:sz w:val="22"/>
                <w:szCs w:val="22"/>
              </w:rPr>
              <w:t xml:space="preserve"> </w:t>
            </w:r>
            <w:r w:rsidRPr="00995CBD">
              <w:rPr>
                <w:sz w:val="22"/>
                <w:szCs w:val="22"/>
                <w:lang w:val="en-US"/>
              </w:rPr>
              <w:t>AP</w:t>
            </w:r>
            <w:r w:rsidRPr="00995CBD">
              <w:rPr>
                <w:sz w:val="22"/>
                <w:szCs w:val="22"/>
              </w:rPr>
              <w:t xml:space="preserve"> </w:t>
            </w:r>
            <w:r w:rsidRPr="00995CBD">
              <w:rPr>
                <w:sz w:val="22"/>
                <w:szCs w:val="22"/>
                <w:lang w:val="en-US"/>
              </w:rPr>
              <w:t>PRO</w:t>
            </w:r>
            <w:r w:rsidRPr="00995CBD">
              <w:rPr>
                <w:sz w:val="22"/>
                <w:szCs w:val="22"/>
              </w:rPr>
              <w:t>/</w:t>
            </w:r>
            <w:r w:rsidRPr="00995CBD">
              <w:rPr>
                <w:sz w:val="22"/>
                <w:szCs w:val="22"/>
                <w:lang w:val="en-US"/>
              </w:rPr>
              <w:t>Ubiquiti</w:t>
            </w:r>
            <w:r w:rsidRPr="00995CB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w:t>
            </w:r>
            <w:r w:rsidRPr="00995CBD">
              <w:rPr>
                <w:sz w:val="22"/>
                <w:szCs w:val="22"/>
              </w:rPr>
              <w:lastRenderedPageBreak/>
              <w:t>интерактивные учебно-наглядные пособия.</w:t>
            </w:r>
          </w:p>
        </w:tc>
        <w:tc>
          <w:tcPr>
            <w:tcW w:w="2262" w:type="dxa"/>
            <w:shd w:val="clear" w:color="auto" w:fill="auto"/>
          </w:tcPr>
          <w:p w14:paraId="37A2FAC4" w14:textId="77777777" w:rsidR="002C735C" w:rsidRPr="00995CBD" w:rsidRDefault="00B43524" w:rsidP="002718E2">
            <w:pPr>
              <w:pStyle w:val="Style214"/>
              <w:ind w:firstLine="0"/>
              <w:rPr>
                <w:sz w:val="22"/>
                <w:szCs w:val="22"/>
              </w:rPr>
            </w:pPr>
            <w:r w:rsidRPr="00995CBD">
              <w:rPr>
                <w:sz w:val="22"/>
                <w:szCs w:val="22"/>
              </w:rPr>
              <w:lastRenderedPageBreak/>
              <w:t xml:space="preserve">192007, г. Санкт-Петербург, ул. Прилукская, д. 3, лит. </w:t>
            </w:r>
            <w:r w:rsidRPr="004E7AE6">
              <w:rPr>
                <w:sz w:val="22"/>
                <w:szCs w:val="22"/>
              </w:rPr>
              <w:t>А</w:t>
            </w:r>
          </w:p>
        </w:tc>
      </w:tr>
      <w:tr w:rsidR="002C735C" w:rsidRPr="00995CBD" w14:paraId="2BED6E43" w14:textId="77777777" w:rsidTr="008416EB">
        <w:tc>
          <w:tcPr>
            <w:tcW w:w="7797" w:type="dxa"/>
            <w:shd w:val="clear" w:color="auto" w:fill="auto"/>
          </w:tcPr>
          <w:p w14:paraId="420528EE" w14:textId="77777777" w:rsidR="002C735C" w:rsidRPr="00995CBD" w:rsidRDefault="00B43524" w:rsidP="002718E2">
            <w:pPr>
              <w:pStyle w:val="Style214"/>
              <w:ind w:firstLine="0"/>
              <w:rPr>
                <w:sz w:val="22"/>
                <w:szCs w:val="22"/>
              </w:rPr>
            </w:pPr>
            <w:r w:rsidRPr="00995CBD">
              <w:rPr>
                <w:sz w:val="22"/>
                <w:szCs w:val="22"/>
              </w:rPr>
              <w:t xml:space="preserve">Ауд. 322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16 посадочных мест, рабочее место преподавателя, доска настенная магнитная Переносной мультимедийный комплект: Ноутбук </w:t>
            </w:r>
            <w:r w:rsidRPr="00995CBD">
              <w:rPr>
                <w:sz w:val="22"/>
                <w:szCs w:val="22"/>
                <w:lang w:val="en-US"/>
              </w:rPr>
              <w:t>HP</w:t>
            </w:r>
            <w:r w:rsidRPr="00995CBD">
              <w:rPr>
                <w:sz w:val="22"/>
                <w:szCs w:val="22"/>
              </w:rPr>
              <w:t xml:space="preserve"> 250 </w:t>
            </w:r>
            <w:r w:rsidRPr="00995CBD">
              <w:rPr>
                <w:sz w:val="22"/>
                <w:szCs w:val="22"/>
                <w:lang w:val="en-US"/>
              </w:rPr>
              <w:t>G</w:t>
            </w:r>
            <w:r w:rsidRPr="00995CBD">
              <w:rPr>
                <w:sz w:val="22"/>
                <w:szCs w:val="22"/>
              </w:rPr>
              <w:t>6 1</w:t>
            </w:r>
            <w:r w:rsidRPr="00995CBD">
              <w:rPr>
                <w:sz w:val="22"/>
                <w:szCs w:val="22"/>
                <w:lang w:val="en-US"/>
              </w:rPr>
              <w:t>WY</w:t>
            </w:r>
            <w:r w:rsidRPr="00995CBD">
              <w:rPr>
                <w:sz w:val="22"/>
                <w:szCs w:val="22"/>
              </w:rPr>
              <w:t>58</w:t>
            </w:r>
            <w:r w:rsidRPr="00995CBD">
              <w:rPr>
                <w:sz w:val="22"/>
                <w:szCs w:val="22"/>
                <w:lang w:val="en-US"/>
              </w:rPr>
              <w:t>EA</w:t>
            </w:r>
            <w:r w:rsidRPr="00995CBD">
              <w:rPr>
                <w:sz w:val="22"/>
                <w:szCs w:val="22"/>
              </w:rPr>
              <w:t xml:space="preserve">, Мультимедийный проектор </w:t>
            </w:r>
            <w:r w:rsidRPr="00995CBD">
              <w:rPr>
                <w:sz w:val="22"/>
                <w:szCs w:val="22"/>
                <w:lang w:val="en-US"/>
              </w:rPr>
              <w:t>LG</w:t>
            </w:r>
            <w:r w:rsidRPr="00995CBD">
              <w:rPr>
                <w:sz w:val="22"/>
                <w:szCs w:val="22"/>
              </w:rPr>
              <w:t xml:space="preserve"> </w:t>
            </w:r>
            <w:r w:rsidRPr="00995CBD">
              <w:rPr>
                <w:sz w:val="22"/>
                <w:szCs w:val="22"/>
                <w:lang w:val="en-US"/>
              </w:rPr>
              <w:t>PF</w:t>
            </w:r>
            <w:r w:rsidRPr="00995CBD">
              <w:rPr>
                <w:sz w:val="22"/>
                <w:szCs w:val="22"/>
              </w:rPr>
              <w:t>1500</w:t>
            </w:r>
            <w:r w:rsidRPr="00995CBD">
              <w:rPr>
                <w:sz w:val="22"/>
                <w:szCs w:val="22"/>
                <w:lang w:val="en-US"/>
              </w:rPr>
              <w:t>G</w:t>
            </w:r>
            <w:r w:rsidRPr="00995CBD">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000C87" w14:textId="77777777" w:rsidR="002C735C" w:rsidRPr="00995CBD" w:rsidRDefault="00B43524" w:rsidP="002718E2">
            <w:pPr>
              <w:pStyle w:val="Style214"/>
              <w:ind w:firstLine="0"/>
              <w:rPr>
                <w:sz w:val="22"/>
                <w:szCs w:val="22"/>
              </w:rPr>
            </w:pPr>
            <w:r w:rsidRPr="00995CBD">
              <w:rPr>
                <w:sz w:val="22"/>
                <w:szCs w:val="22"/>
              </w:rPr>
              <w:t xml:space="preserve">192007, г. Санкт-Петербург, ул. Прилукская, д. 3, лит. </w:t>
            </w:r>
            <w:r w:rsidRPr="004E7AE6">
              <w:rPr>
                <w:sz w:val="22"/>
                <w:szCs w:val="22"/>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02007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lastRenderedPageBreak/>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02007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02007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02007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95CBD" w:rsidRDefault="009E6058" w:rsidP="00523021">
            <w:pPr>
              <w:pStyle w:val="Default"/>
              <w:spacing w:after="30"/>
              <w:jc w:val="both"/>
              <w:rPr>
                <w:sz w:val="23"/>
                <w:szCs w:val="23"/>
              </w:rPr>
            </w:pPr>
            <w:r w:rsidRPr="00995CBD">
              <w:rPr>
                <w:sz w:val="23"/>
                <w:szCs w:val="23"/>
              </w:rPr>
              <w:t>Подходы к понятию экономической безопасности предприятия.</w:t>
            </w:r>
          </w:p>
        </w:tc>
      </w:tr>
      <w:tr w:rsidR="009E6058" w14:paraId="60D808EA" w14:textId="77777777" w:rsidTr="00F00293">
        <w:tc>
          <w:tcPr>
            <w:tcW w:w="562" w:type="dxa"/>
          </w:tcPr>
          <w:p w14:paraId="4EABC44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E968E26" w14:textId="77777777" w:rsidR="009E6058" w:rsidRPr="00995CBD" w:rsidRDefault="009E6058" w:rsidP="00523021">
            <w:pPr>
              <w:pStyle w:val="Default"/>
              <w:spacing w:after="30"/>
              <w:jc w:val="both"/>
              <w:rPr>
                <w:sz w:val="23"/>
                <w:szCs w:val="23"/>
              </w:rPr>
            </w:pPr>
            <w:r w:rsidRPr="00995CBD">
              <w:rPr>
                <w:sz w:val="23"/>
                <w:szCs w:val="23"/>
              </w:rPr>
              <w:t>Нормативно-правовая база обеспечения экономической безопасности предприятия</w:t>
            </w:r>
          </w:p>
        </w:tc>
      </w:tr>
      <w:tr w:rsidR="009E6058" w14:paraId="4B4E68E9" w14:textId="77777777" w:rsidTr="00F00293">
        <w:tc>
          <w:tcPr>
            <w:tcW w:w="562" w:type="dxa"/>
          </w:tcPr>
          <w:p w14:paraId="5ADAF34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CB44882" w14:textId="77777777" w:rsidR="009E6058" w:rsidRPr="00995CBD" w:rsidRDefault="009E6058" w:rsidP="00523021">
            <w:pPr>
              <w:pStyle w:val="Default"/>
              <w:spacing w:after="30"/>
              <w:jc w:val="both"/>
              <w:rPr>
                <w:sz w:val="23"/>
                <w:szCs w:val="23"/>
              </w:rPr>
            </w:pPr>
            <w:r w:rsidRPr="00995CBD">
              <w:rPr>
                <w:sz w:val="23"/>
                <w:szCs w:val="23"/>
              </w:rPr>
              <w:t>Системный подход к экономической безопасности предприятия.</w:t>
            </w:r>
          </w:p>
        </w:tc>
      </w:tr>
      <w:tr w:rsidR="009E6058" w14:paraId="0A3DAE64" w14:textId="77777777" w:rsidTr="00F00293">
        <w:tc>
          <w:tcPr>
            <w:tcW w:w="562" w:type="dxa"/>
          </w:tcPr>
          <w:p w14:paraId="1A1B89A4"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2D7C07A2" w14:textId="77777777" w:rsidR="009E6058" w:rsidRPr="00995CBD" w:rsidRDefault="009E6058" w:rsidP="00523021">
            <w:pPr>
              <w:pStyle w:val="Default"/>
              <w:spacing w:after="30"/>
              <w:jc w:val="both"/>
              <w:rPr>
                <w:sz w:val="23"/>
                <w:szCs w:val="23"/>
              </w:rPr>
            </w:pPr>
            <w:r w:rsidRPr="00995CBD">
              <w:rPr>
                <w:sz w:val="23"/>
                <w:szCs w:val="23"/>
              </w:rPr>
              <w:t>Функциональный подход к экономической безопасности предприятия</w:t>
            </w:r>
          </w:p>
        </w:tc>
      </w:tr>
      <w:tr w:rsidR="009E6058" w14:paraId="7D22256E" w14:textId="77777777" w:rsidTr="00F00293">
        <w:tc>
          <w:tcPr>
            <w:tcW w:w="562" w:type="dxa"/>
          </w:tcPr>
          <w:p w14:paraId="7B57F250"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7F7EBE8" w14:textId="77777777" w:rsidR="009E6058" w:rsidRPr="00995CBD" w:rsidRDefault="009E6058" w:rsidP="00523021">
            <w:pPr>
              <w:pStyle w:val="Default"/>
              <w:spacing w:after="30"/>
              <w:jc w:val="both"/>
              <w:rPr>
                <w:sz w:val="23"/>
                <w:szCs w:val="23"/>
              </w:rPr>
            </w:pPr>
            <w:r w:rsidRPr="00995CBD">
              <w:rPr>
                <w:sz w:val="23"/>
                <w:szCs w:val="23"/>
              </w:rPr>
              <w:t>Ресурсный подход к экономической безопасности предприятия.</w:t>
            </w:r>
          </w:p>
        </w:tc>
      </w:tr>
      <w:tr w:rsidR="009E6058" w14:paraId="46CE3C0E" w14:textId="77777777" w:rsidTr="00F00293">
        <w:tc>
          <w:tcPr>
            <w:tcW w:w="562" w:type="dxa"/>
          </w:tcPr>
          <w:p w14:paraId="2202DA6F"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2829656" w14:textId="77777777" w:rsidR="009E6058" w:rsidRPr="00995CBD" w:rsidRDefault="009E6058" w:rsidP="00523021">
            <w:pPr>
              <w:pStyle w:val="Default"/>
              <w:spacing w:after="30"/>
              <w:jc w:val="both"/>
              <w:rPr>
                <w:sz w:val="23"/>
                <w:szCs w:val="23"/>
              </w:rPr>
            </w:pPr>
            <w:r w:rsidRPr="00995CBD">
              <w:rPr>
                <w:sz w:val="23"/>
                <w:szCs w:val="23"/>
              </w:rPr>
              <w:t>Индикаторный подход к экономической безопасности предприятия.</w:t>
            </w:r>
          </w:p>
        </w:tc>
      </w:tr>
      <w:tr w:rsidR="009E6058" w14:paraId="2F8BDDA6" w14:textId="77777777" w:rsidTr="00F00293">
        <w:tc>
          <w:tcPr>
            <w:tcW w:w="562" w:type="dxa"/>
          </w:tcPr>
          <w:p w14:paraId="70E2C49E"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69DD1F1" w14:textId="77777777" w:rsidR="009E6058" w:rsidRPr="00995CBD" w:rsidRDefault="009E6058" w:rsidP="00523021">
            <w:pPr>
              <w:pStyle w:val="Default"/>
              <w:spacing w:after="30"/>
              <w:jc w:val="both"/>
              <w:rPr>
                <w:sz w:val="23"/>
                <w:szCs w:val="23"/>
              </w:rPr>
            </w:pPr>
            <w:r w:rsidRPr="00995CBD">
              <w:rPr>
                <w:sz w:val="23"/>
                <w:szCs w:val="23"/>
              </w:rPr>
              <w:t>Комплексный подход к экономической безопасности предприятия.</w:t>
            </w:r>
          </w:p>
        </w:tc>
      </w:tr>
      <w:tr w:rsidR="009E6058" w14:paraId="53EE9F4E" w14:textId="77777777" w:rsidTr="00F00293">
        <w:tc>
          <w:tcPr>
            <w:tcW w:w="562" w:type="dxa"/>
          </w:tcPr>
          <w:p w14:paraId="23C2EDA4"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0823793C" w14:textId="77777777" w:rsidR="009E6058" w:rsidRPr="009E6058" w:rsidRDefault="009E6058" w:rsidP="00523021">
            <w:pPr>
              <w:pStyle w:val="Default"/>
              <w:spacing w:after="30"/>
              <w:jc w:val="both"/>
              <w:rPr>
                <w:sz w:val="23"/>
                <w:szCs w:val="23"/>
                <w:lang w:val="en-US"/>
              </w:rPr>
            </w:pPr>
            <w:r>
              <w:rPr>
                <w:sz w:val="23"/>
                <w:szCs w:val="23"/>
                <w:lang w:val="en-US"/>
              </w:rPr>
              <w:t>Планирование экономической безопасности предприятия</w:t>
            </w:r>
          </w:p>
        </w:tc>
      </w:tr>
      <w:tr w:rsidR="009E6058" w14:paraId="0CB6081D" w14:textId="77777777" w:rsidTr="00F00293">
        <w:tc>
          <w:tcPr>
            <w:tcW w:w="562" w:type="dxa"/>
          </w:tcPr>
          <w:p w14:paraId="04624922"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99C5001" w14:textId="77777777" w:rsidR="009E6058" w:rsidRPr="00995CBD" w:rsidRDefault="009E6058" w:rsidP="00523021">
            <w:pPr>
              <w:pStyle w:val="Default"/>
              <w:spacing w:after="30"/>
              <w:jc w:val="both"/>
              <w:rPr>
                <w:sz w:val="23"/>
                <w:szCs w:val="23"/>
              </w:rPr>
            </w:pPr>
            <w:r w:rsidRPr="00995CBD">
              <w:rPr>
                <w:sz w:val="23"/>
                <w:szCs w:val="23"/>
              </w:rPr>
              <w:t>Классификация источников угроз экономической безопасности предприятия.</w:t>
            </w:r>
          </w:p>
        </w:tc>
      </w:tr>
      <w:tr w:rsidR="009E6058" w14:paraId="390E56B8" w14:textId="77777777" w:rsidTr="00F00293">
        <w:tc>
          <w:tcPr>
            <w:tcW w:w="562" w:type="dxa"/>
          </w:tcPr>
          <w:p w14:paraId="3E61FA88"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FD4FD82" w14:textId="77777777" w:rsidR="009E6058" w:rsidRPr="00995CBD" w:rsidRDefault="009E6058" w:rsidP="00523021">
            <w:pPr>
              <w:pStyle w:val="Default"/>
              <w:spacing w:after="30"/>
              <w:jc w:val="both"/>
              <w:rPr>
                <w:sz w:val="23"/>
                <w:szCs w:val="23"/>
              </w:rPr>
            </w:pPr>
            <w:r w:rsidRPr="00995CBD">
              <w:rPr>
                <w:sz w:val="23"/>
                <w:szCs w:val="23"/>
              </w:rPr>
              <w:t>Угрозы экономической безопасности предприятия относительно ее функциональных составляющих</w:t>
            </w:r>
          </w:p>
        </w:tc>
      </w:tr>
      <w:tr w:rsidR="009E6058" w14:paraId="4507CCA4" w14:textId="77777777" w:rsidTr="00F00293">
        <w:tc>
          <w:tcPr>
            <w:tcW w:w="562" w:type="dxa"/>
          </w:tcPr>
          <w:p w14:paraId="7621994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202EB41" w14:textId="77777777" w:rsidR="009E6058" w:rsidRPr="009E6058" w:rsidRDefault="009E6058" w:rsidP="00523021">
            <w:pPr>
              <w:pStyle w:val="Default"/>
              <w:spacing w:after="30"/>
              <w:jc w:val="both"/>
              <w:rPr>
                <w:sz w:val="23"/>
                <w:szCs w:val="23"/>
                <w:lang w:val="en-US"/>
              </w:rPr>
            </w:pPr>
            <w:r>
              <w:rPr>
                <w:sz w:val="23"/>
                <w:szCs w:val="23"/>
                <w:lang w:val="en-US"/>
              </w:rPr>
              <w:t>Понятие финансовой безопасности.</w:t>
            </w:r>
          </w:p>
        </w:tc>
      </w:tr>
      <w:tr w:rsidR="009E6058" w14:paraId="4C975305" w14:textId="77777777" w:rsidTr="00F00293">
        <w:tc>
          <w:tcPr>
            <w:tcW w:w="562" w:type="dxa"/>
          </w:tcPr>
          <w:p w14:paraId="574299FA"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119F9F7" w14:textId="77777777" w:rsidR="009E6058" w:rsidRPr="009E6058" w:rsidRDefault="009E6058" w:rsidP="00523021">
            <w:pPr>
              <w:pStyle w:val="Default"/>
              <w:spacing w:after="30"/>
              <w:jc w:val="both"/>
              <w:rPr>
                <w:sz w:val="23"/>
                <w:szCs w:val="23"/>
                <w:lang w:val="en-US"/>
              </w:rPr>
            </w:pPr>
            <w:r>
              <w:rPr>
                <w:sz w:val="23"/>
                <w:szCs w:val="23"/>
                <w:lang w:val="en-US"/>
              </w:rPr>
              <w:t>Показатели платежеспособности и ликвидности.</w:t>
            </w:r>
          </w:p>
        </w:tc>
      </w:tr>
      <w:tr w:rsidR="009E6058" w14:paraId="07C3C9AC" w14:textId="77777777" w:rsidTr="00F00293">
        <w:tc>
          <w:tcPr>
            <w:tcW w:w="562" w:type="dxa"/>
          </w:tcPr>
          <w:p w14:paraId="6458BBE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B2EA6DA" w14:textId="77777777" w:rsidR="009E6058" w:rsidRPr="009E6058" w:rsidRDefault="009E6058" w:rsidP="00523021">
            <w:pPr>
              <w:pStyle w:val="Default"/>
              <w:spacing w:after="30"/>
              <w:jc w:val="both"/>
              <w:rPr>
                <w:sz w:val="23"/>
                <w:szCs w:val="23"/>
                <w:lang w:val="en-US"/>
              </w:rPr>
            </w:pPr>
            <w:r>
              <w:rPr>
                <w:sz w:val="23"/>
                <w:szCs w:val="23"/>
                <w:lang w:val="en-US"/>
              </w:rPr>
              <w:t>Показатели финансовой устойчивости.</w:t>
            </w:r>
          </w:p>
        </w:tc>
      </w:tr>
      <w:tr w:rsidR="009E6058" w14:paraId="3A07396E" w14:textId="77777777" w:rsidTr="00F00293">
        <w:tc>
          <w:tcPr>
            <w:tcW w:w="562" w:type="dxa"/>
          </w:tcPr>
          <w:p w14:paraId="7D1C821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9B82F9B" w14:textId="77777777" w:rsidR="009E6058" w:rsidRPr="009E6058" w:rsidRDefault="009E6058" w:rsidP="00523021">
            <w:pPr>
              <w:pStyle w:val="Default"/>
              <w:spacing w:after="30"/>
              <w:jc w:val="both"/>
              <w:rPr>
                <w:sz w:val="23"/>
                <w:szCs w:val="23"/>
                <w:lang w:val="en-US"/>
              </w:rPr>
            </w:pPr>
            <w:r>
              <w:rPr>
                <w:sz w:val="23"/>
                <w:szCs w:val="23"/>
                <w:lang w:val="en-US"/>
              </w:rPr>
              <w:t>Показатели деловой активности.</w:t>
            </w:r>
          </w:p>
        </w:tc>
      </w:tr>
      <w:tr w:rsidR="009E6058" w14:paraId="3FF520D1" w14:textId="77777777" w:rsidTr="00F00293">
        <w:tc>
          <w:tcPr>
            <w:tcW w:w="562" w:type="dxa"/>
          </w:tcPr>
          <w:p w14:paraId="42330EEC"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BD04508" w14:textId="77777777" w:rsidR="009E6058" w:rsidRPr="009E6058" w:rsidRDefault="009E6058" w:rsidP="00523021">
            <w:pPr>
              <w:pStyle w:val="Default"/>
              <w:spacing w:after="30"/>
              <w:jc w:val="both"/>
              <w:rPr>
                <w:sz w:val="23"/>
                <w:szCs w:val="23"/>
                <w:lang w:val="en-US"/>
              </w:rPr>
            </w:pPr>
            <w:r>
              <w:rPr>
                <w:sz w:val="23"/>
                <w:szCs w:val="23"/>
                <w:lang w:val="en-US"/>
              </w:rPr>
              <w:t>Показатели оценки рентабельности.</w:t>
            </w:r>
          </w:p>
        </w:tc>
      </w:tr>
      <w:tr w:rsidR="009E6058" w14:paraId="14D9E0A6" w14:textId="77777777" w:rsidTr="00F00293">
        <w:tc>
          <w:tcPr>
            <w:tcW w:w="562" w:type="dxa"/>
          </w:tcPr>
          <w:p w14:paraId="39F8D4C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A06E05C" w14:textId="77777777" w:rsidR="009E6058" w:rsidRPr="00995CBD" w:rsidRDefault="009E6058" w:rsidP="00523021">
            <w:pPr>
              <w:pStyle w:val="Default"/>
              <w:spacing w:after="30"/>
              <w:jc w:val="both"/>
              <w:rPr>
                <w:sz w:val="23"/>
                <w:szCs w:val="23"/>
              </w:rPr>
            </w:pPr>
            <w:r w:rsidRPr="00995CBD">
              <w:rPr>
                <w:sz w:val="23"/>
                <w:szCs w:val="23"/>
              </w:rPr>
              <w:t>Подходы к диагностике финансового состояния предприятия.</w:t>
            </w:r>
          </w:p>
        </w:tc>
      </w:tr>
      <w:tr w:rsidR="009E6058" w14:paraId="717BE63A" w14:textId="77777777" w:rsidTr="00F00293">
        <w:tc>
          <w:tcPr>
            <w:tcW w:w="562" w:type="dxa"/>
          </w:tcPr>
          <w:p w14:paraId="058BEEC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45379FE" w14:textId="77777777" w:rsidR="009E6058" w:rsidRPr="009E6058" w:rsidRDefault="009E6058" w:rsidP="00523021">
            <w:pPr>
              <w:pStyle w:val="Default"/>
              <w:spacing w:after="30"/>
              <w:jc w:val="both"/>
              <w:rPr>
                <w:sz w:val="23"/>
                <w:szCs w:val="23"/>
                <w:lang w:val="en-US"/>
              </w:rPr>
            </w:pPr>
            <w:r>
              <w:rPr>
                <w:sz w:val="23"/>
                <w:szCs w:val="23"/>
                <w:lang w:val="en-US"/>
              </w:rPr>
              <w:t>Методы диагностики вероятности банкротства.</w:t>
            </w:r>
          </w:p>
        </w:tc>
      </w:tr>
      <w:tr w:rsidR="009E6058" w14:paraId="4E22E24D" w14:textId="77777777" w:rsidTr="00F00293">
        <w:tc>
          <w:tcPr>
            <w:tcW w:w="562" w:type="dxa"/>
          </w:tcPr>
          <w:p w14:paraId="393C40E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7936F55" w14:textId="77777777" w:rsidR="009E6058" w:rsidRPr="009E6058" w:rsidRDefault="009E6058" w:rsidP="00523021">
            <w:pPr>
              <w:pStyle w:val="Default"/>
              <w:spacing w:after="30"/>
              <w:jc w:val="both"/>
              <w:rPr>
                <w:sz w:val="23"/>
                <w:szCs w:val="23"/>
                <w:lang w:val="en-US"/>
              </w:rPr>
            </w:pPr>
            <w:r>
              <w:rPr>
                <w:sz w:val="23"/>
                <w:szCs w:val="23"/>
                <w:lang w:val="en-US"/>
              </w:rPr>
              <w:t>Модели прогнозирования банкротства</w:t>
            </w:r>
          </w:p>
        </w:tc>
      </w:tr>
      <w:tr w:rsidR="009E6058" w14:paraId="1F98881F" w14:textId="77777777" w:rsidTr="00F00293">
        <w:tc>
          <w:tcPr>
            <w:tcW w:w="562" w:type="dxa"/>
          </w:tcPr>
          <w:p w14:paraId="2B507652"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48D7F32B" w14:textId="77777777" w:rsidR="009E6058" w:rsidRPr="00995CBD" w:rsidRDefault="009E6058" w:rsidP="00523021">
            <w:pPr>
              <w:pStyle w:val="Default"/>
              <w:spacing w:after="30"/>
              <w:jc w:val="both"/>
              <w:rPr>
                <w:sz w:val="23"/>
                <w:szCs w:val="23"/>
              </w:rPr>
            </w:pPr>
            <w:r w:rsidRPr="00995CBD">
              <w:rPr>
                <w:sz w:val="23"/>
                <w:szCs w:val="23"/>
              </w:rPr>
              <w:t>Обеспечение интеллектуальной и кадровой составляющих экономической безопасности.</w:t>
            </w:r>
          </w:p>
        </w:tc>
      </w:tr>
      <w:tr w:rsidR="009E6058" w14:paraId="1EB30BED" w14:textId="77777777" w:rsidTr="00F00293">
        <w:tc>
          <w:tcPr>
            <w:tcW w:w="562" w:type="dxa"/>
          </w:tcPr>
          <w:p w14:paraId="39AADC6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AD5949C" w14:textId="77777777" w:rsidR="009E6058" w:rsidRPr="00995CBD" w:rsidRDefault="009E6058" w:rsidP="00523021">
            <w:pPr>
              <w:pStyle w:val="Default"/>
              <w:spacing w:after="30"/>
              <w:jc w:val="both"/>
              <w:rPr>
                <w:sz w:val="23"/>
                <w:szCs w:val="23"/>
              </w:rPr>
            </w:pPr>
            <w:r w:rsidRPr="00995CBD">
              <w:rPr>
                <w:sz w:val="23"/>
                <w:szCs w:val="23"/>
              </w:rPr>
              <w:t>Корпоративная культура предприятия и роль персонала.</w:t>
            </w:r>
          </w:p>
        </w:tc>
      </w:tr>
      <w:tr w:rsidR="009E6058" w14:paraId="7ED7A073" w14:textId="77777777" w:rsidTr="00F00293">
        <w:tc>
          <w:tcPr>
            <w:tcW w:w="562" w:type="dxa"/>
          </w:tcPr>
          <w:p w14:paraId="55DD421D"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43E2329" w14:textId="77777777" w:rsidR="009E6058" w:rsidRPr="00995CBD" w:rsidRDefault="009E6058" w:rsidP="00523021">
            <w:pPr>
              <w:pStyle w:val="Default"/>
              <w:spacing w:after="30"/>
              <w:jc w:val="both"/>
              <w:rPr>
                <w:sz w:val="23"/>
                <w:szCs w:val="23"/>
              </w:rPr>
            </w:pPr>
            <w:r w:rsidRPr="00995CBD">
              <w:rPr>
                <w:sz w:val="23"/>
                <w:szCs w:val="23"/>
              </w:rPr>
              <w:t>Приоритеты и риски кадровой политики.</w:t>
            </w:r>
          </w:p>
        </w:tc>
      </w:tr>
      <w:tr w:rsidR="009E6058" w14:paraId="47A9AEB0" w14:textId="77777777" w:rsidTr="00F00293">
        <w:tc>
          <w:tcPr>
            <w:tcW w:w="562" w:type="dxa"/>
          </w:tcPr>
          <w:p w14:paraId="313363B3"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B84908A" w14:textId="77777777" w:rsidR="009E6058" w:rsidRPr="00995CBD" w:rsidRDefault="009E6058" w:rsidP="00523021">
            <w:pPr>
              <w:pStyle w:val="Default"/>
              <w:spacing w:after="30"/>
              <w:jc w:val="both"/>
              <w:rPr>
                <w:sz w:val="23"/>
                <w:szCs w:val="23"/>
              </w:rPr>
            </w:pPr>
            <w:r w:rsidRPr="00995CBD">
              <w:rPr>
                <w:sz w:val="23"/>
                <w:szCs w:val="23"/>
              </w:rPr>
              <w:t>Угрозы в области кадровой безопасности.</w:t>
            </w:r>
          </w:p>
        </w:tc>
      </w:tr>
      <w:tr w:rsidR="009E6058" w14:paraId="02335BBE" w14:textId="77777777" w:rsidTr="00F00293">
        <w:tc>
          <w:tcPr>
            <w:tcW w:w="562" w:type="dxa"/>
          </w:tcPr>
          <w:p w14:paraId="539F6463"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4DB0AA0" w14:textId="77777777" w:rsidR="009E6058" w:rsidRPr="00995CBD" w:rsidRDefault="009E6058" w:rsidP="00523021">
            <w:pPr>
              <w:pStyle w:val="Default"/>
              <w:spacing w:after="30"/>
              <w:jc w:val="both"/>
              <w:rPr>
                <w:sz w:val="23"/>
                <w:szCs w:val="23"/>
              </w:rPr>
            </w:pPr>
            <w:r w:rsidRPr="00995CBD">
              <w:rPr>
                <w:sz w:val="23"/>
                <w:szCs w:val="23"/>
              </w:rPr>
              <w:t>Обеспечение безопасности на стадии подбора и отбора персонала.</w:t>
            </w:r>
          </w:p>
        </w:tc>
      </w:tr>
      <w:tr w:rsidR="009E6058" w14:paraId="6196F173" w14:textId="77777777" w:rsidTr="00F00293">
        <w:tc>
          <w:tcPr>
            <w:tcW w:w="562" w:type="dxa"/>
          </w:tcPr>
          <w:p w14:paraId="075343A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2057C114" w14:textId="77777777" w:rsidR="009E6058" w:rsidRPr="009E6058" w:rsidRDefault="009E6058" w:rsidP="00523021">
            <w:pPr>
              <w:pStyle w:val="Default"/>
              <w:spacing w:after="30"/>
              <w:jc w:val="both"/>
              <w:rPr>
                <w:sz w:val="23"/>
                <w:szCs w:val="23"/>
                <w:lang w:val="en-US"/>
              </w:rPr>
            </w:pPr>
            <w:r>
              <w:rPr>
                <w:sz w:val="23"/>
                <w:szCs w:val="23"/>
                <w:lang w:val="en-US"/>
              </w:rPr>
              <w:t>Процедура увольнения работника.</w:t>
            </w:r>
          </w:p>
        </w:tc>
      </w:tr>
      <w:tr w:rsidR="009E6058" w14:paraId="3B8B68B4" w14:textId="77777777" w:rsidTr="00F00293">
        <w:tc>
          <w:tcPr>
            <w:tcW w:w="562" w:type="dxa"/>
          </w:tcPr>
          <w:p w14:paraId="76B9A785"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4B5CA0A3" w14:textId="77777777" w:rsidR="009E6058" w:rsidRPr="00995CBD" w:rsidRDefault="009E6058" w:rsidP="00523021">
            <w:pPr>
              <w:pStyle w:val="Default"/>
              <w:spacing w:after="30"/>
              <w:jc w:val="both"/>
              <w:rPr>
                <w:sz w:val="23"/>
                <w:szCs w:val="23"/>
              </w:rPr>
            </w:pPr>
            <w:r w:rsidRPr="00995CBD">
              <w:rPr>
                <w:sz w:val="23"/>
                <w:szCs w:val="23"/>
              </w:rPr>
              <w:t>Сущность технико-технологической составляющей экономической безопасности предприятия.</w:t>
            </w:r>
          </w:p>
        </w:tc>
      </w:tr>
      <w:tr w:rsidR="009E6058" w14:paraId="49821369" w14:textId="77777777" w:rsidTr="00F00293">
        <w:tc>
          <w:tcPr>
            <w:tcW w:w="562" w:type="dxa"/>
          </w:tcPr>
          <w:p w14:paraId="6E3C92E9"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4DCE676" w14:textId="77777777" w:rsidR="009E6058" w:rsidRPr="009E6058" w:rsidRDefault="009E6058" w:rsidP="00523021">
            <w:pPr>
              <w:pStyle w:val="Default"/>
              <w:spacing w:after="30"/>
              <w:jc w:val="both"/>
              <w:rPr>
                <w:sz w:val="23"/>
                <w:szCs w:val="23"/>
                <w:lang w:val="en-US"/>
              </w:rPr>
            </w:pPr>
            <w:r>
              <w:rPr>
                <w:sz w:val="23"/>
                <w:szCs w:val="23"/>
                <w:lang w:val="en-US"/>
              </w:rPr>
              <w:t>Показатели технологического потенциала предприятия.</w:t>
            </w:r>
          </w:p>
        </w:tc>
      </w:tr>
      <w:tr w:rsidR="009E6058" w14:paraId="09864C38" w14:textId="77777777" w:rsidTr="00F00293">
        <w:tc>
          <w:tcPr>
            <w:tcW w:w="562" w:type="dxa"/>
          </w:tcPr>
          <w:p w14:paraId="1E2F751E"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DACCECD" w14:textId="77777777" w:rsidR="009E6058" w:rsidRPr="009E6058" w:rsidRDefault="009E6058" w:rsidP="00523021">
            <w:pPr>
              <w:pStyle w:val="Default"/>
              <w:spacing w:after="30"/>
              <w:jc w:val="both"/>
              <w:rPr>
                <w:sz w:val="23"/>
                <w:szCs w:val="23"/>
                <w:lang w:val="en-US"/>
              </w:rPr>
            </w:pPr>
            <w:r>
              <w:rPr>
                <w:sz w:val="23"/>
                <w:szCs w:val="23"/>
                <w:lang w:val="en-US"/>
              </w:rPr>
              <w:t>Показатели технологической независимости предприятия.</w:t>
            </w:r>
          </w:p>
        </w:tc>
      </w:tr>
      <w:tr w:rsidR="009E6058" w14:paraId="6C724920" w14:textId="77777777" w:rsidTr="00F00293">
        <w:tc>
          <w:tcPr>
            <w:tcW w:w="562" w:type="dxa"/>
          </w:tcPr>
          <w:p w14:paraId="0026A73C"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5EA66B0" w14:textId="77777777" w:rsidR="009E6058" w:rsidRPr="00995CBD" w:rsidRDefault="009E6058" w:rsidP="00523021">
            <w:pPr>
              <w:pStyle w:val="Default"/>
              <w:spacing w:after="30"/>
              <w:jc w:val="both"/>
              <w:rPr>
                <w:sz w:val="23"/>
                <w:szCs w:val="23"/>
              </w:rPr>
            </w:pPr>
            <w:r w:rsidRPr="00995CBD">
              <w:rPr>
                <w:sz w:val="23"/>
                <w:szCs w:val="23"/>
              </w:rPr>
              <w:t>Показатели состояния технико-технологической составляющей на основе частного функционального критерия</w:t>
            </w:r>
          </w:p>
        </w:tc>
      </w:tr>
      <w:tr w:rsidR="009E6058" w14:paraId="29AE2938" w14:textId="77777777" w:rsidTr="00F00293">
        <w:tc>
          <w:tcPr>
            <w:tcW w:w="562" w:type="dxa"/>
          </w:tcPr>
          <w:p w14:paraId="776C3B05"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E212C53" w14:textId="77777777" w:rsidR="009E6058" w:rsidRPr="00995CBD" w:rsidRDefault="009E6058" w:rsidP="00523021">
            <w:pPr>
              <w:pStyle w:val="Default"/>
              <w:spacing w:after="30"/>
              <w:jc w:val="both"/>
              <w:rPr>
                <w:sz w:val="23"/>
                <w:szCs w:val="23"/>
              </w:rPr>
            </w:pPr>
            <w:r w:rsidRPr="00995CBD">
              <w:rPr>
                <w:sz w:val="23"/>
                <w:szCs w:val="23"/>
              </w:rPr>
              <w:t>Сущность политико-правовой составляющей экономической безопасности предприятия.</w:t>
            </w:r>
          </w:p>
        </w:tc>
      </w:tr>
      <w:tr w:rsidR="009E6058" w14:paraId="7324BBB2" w14:textId="77777777" w:rsidTr="00F00293">
        <w:tc>
          <w:tcPr>
            <w:tcW w:w="562" w:type="dxa"/>
          </w:tcPr>
          <w:p w14:paraId="1970249C"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E393149" w14:textId="77777777" w:rsidR="009E6058" w:rsidRPr="00995CBD" w:rsidRDefault="009E6058" w:rsidP="00523021">
            <w:pPr>
              <w:pStyle w:val="Default"/>
              <w:spacing w:after="30"/>
              <w:jc w:val="both"/>
              <w:rPr>
                <w:sz w:val="23"/>
                <w:szCs w:val="23"/>
              </w:rPr>
            </w:pPr>
            <w:r w:rsidRPr="00995CBD">
              <w:rPr>
                <w:sz w:val="23"/>
                <w:szCs w:val="23"/>
              </w:rPr>
              <w:t>Угрозы политико-правовой составляющей экономической безопасности предприятия.</w:t>
            </w:r>
          </w:p>
        </w:tc>
      </w:tr>
      <w:tr w:rsidR="009E6058" w14:paraId="7C8EE29B" w14:textId="77777777" w:rsidTr="00F00293">
        <w:tc>
          <w:tcPr>
            <w:tcW w:w="562" w:type="dxa"/>
          </w:tcPr>
          <w:p w14:paraId="6341975E"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658ED27" w14:textId="77777777" w:rsidR="009E6058" w:rsidRPr="00995CBD" w:rsidRDefault="009E6058" w:rsidP="00523021">
            <w:pPr>
              <w:pStyle w:val="Default"/>
              <w:spacing w:after="30"/>
              <w:jc w:val="both"/>
              <w:rPr>
                <w:sz w:val="23"/>
                <w:szCs w:val="23"/>
              </w:rPr>
            </w:pPr>
            <w:r w:rsidRPr="00995CBD">
              <w:rPr>
                <w:sz w:val="23"/>
                <w:szCs w:val="23"/>
              </w:rPr>
              <w:t>Индикаторы политико-правовой составляющей экономической безопасности предприятия</w:t>
            </w:r>
          </w:p>
        </w:tc>
      </w:tr>
      <w:tr w:rsidR="009E6058" w14:paraId="4D205261" w14:textId="77777777" w:rsidTr="00F00293">
        <w:tc>
          <w:tcPr>
            <w:tcW w:w="562" w:type="dxa"/>
          </w:tcPr>
          <w:p w14:paraId="109854AA"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3EF4B714" w14:textId="77777777" w:rsidR="009E6058" w:rsidRPr="00995CBD" w:rsidRDefault="009E6058" w:rsidP="00523021">
            <w:pPr>
              <w:pStyle w:val="Default"/>
              <w:spacing w:after="30"/>
              <w:jc w:val="both"/>
              <w:rPr>
                <w:sz w:val="23"/>
                <w:szCs w:val="23"/>
              </w:rPr>
            </w:pPr>
            <w:r w:rsidRPr="00995CBD">
              <w:rPr>
                <w:sz w:val="23"/>
                <w:szCs w:val="23"/>
              </w:rPr>
              <w:t>Содержание экологической безопасности предприятия (организации).</w:t>
            </w:r>
          </w:p>
        </w:tc>
      </w:tr>
      <w:tr w:rsidR="009E6058" w14:paraId="63E9C376" w14:textId="77777777" w:rsidTr="00F00293">
        <w:tc>
          <w:tcPr>
            <w:tcW w:w="562" w:type="dxa"/>
          </w:tcPr>
          <w:p w14:paraId="6C054474"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21200197" w14:textId="77777777" w:rsidR="009E6058" w:rsidRPr="00995CBD" w:rsidRDefault="009E6058" w:rsidP="00523021">
            <w:pPr>
              <w:pStyle w:val="Default"/>
              <w:spacing w:after="30"/>
              <w:jc w:val="both"/>
              <w:rPr>
                <w:sz w:val="23"/>
                <w:szCs w:val="23"/>
              </w:rPr>
            </w:pPr>
            <w:r w:rsidRPr="00995CBD">
              <w:rPr>
                <w:sz w:val="23"/>
                <w:szCs w:val="23"/>
              </w:rPr>
              <w:t>Финансовые аспекты обеспечения экологической безопасности.</w:t>
            </w:r>
          </w:p>
        </w:tc>
      </w:tr>
      <w:tr w:rsidR="009E6058" w14:paraId="1F7AEB55" w14:textId="77777777" w:rsidTr="00F00293">
        <w:tc>
          <w:tcPr>
            <w:tcW w:w="562" w:type="dxa"/>
          </w:tcPr>
          <w:p w14:paraId="19FC7C42"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637A328" w14:textId="77777777" w:rsidR="009E6058" w:rsidRPr="009E6058" w:rsidRDefault="009E6058" w:rsidP="00523021">
            <w:pPr>
              <w:pStyle w:val="Default"/>
              <w:spacing w:after="30"/>
              <w:jc w:val="both"/>
              <w:rPr>
                <w:sz w:val="23"/>
                <w:szCs w:val="23"/>
                <w:lang w:val="en-US"/>
              </w:rPr>
            </w:pPr>
            <w:r>
              <w:rPr>
                <w:sz w:val="23"/>
                <w:szCs w:val="23"/>
                <w:lang w:val="en-US"/>
              </w:rPr>
              <w:t>Инструменты обеспечения экологической безопасности.</w:t>
            </w:r>
          </w:p>
        </w:tc>
      </w:tr>
      <w:tr w:rsidR="009E6058" w14:paraId="04810EEE" w14:textId="77777777" w:rsidTr="00F00293">
        <w:tc>
          <w:tcPr>
            <w:tcW w:w="562" w:type="dxa"/>
          </w:tcPr>
          <w:p w14:paraId="49A2DF64"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0860CC0F" w14:textId="77777777" w:rsidR="009E6058" w:rsidRPr="009E6058" w:rsidRDefault="009E6058" w:rsidP="00523021">
            <w:pPr>
              <w:pStyle w:val="Default"/>
              <w:spacing w:after="30"/>
              <w:jc w:val="both"/>
              <w:rPr>
                <w:sz w:val="23"/>
                <w:szCs w:val="23"/>
                <w:lang w:val="en-US"/>
              </w:rPr>
            </w:pPr>
            <w:r>
              <w:rPr>
                <w:sz w:val="23"/>
                <w:szCs w:val="23"/>
                <w:lang w:val="en-US"/>
              </w:rPr>
              <w:t>Информация и ее ценность.</w:t>
            </w:r>
          </w:p>
        </w:tc>
      </w:tr>
      <w:tr w:rsidR="009E6058" w14:paraId="29B2AE3B" w14:textId="77777777" w:rsidTr="00F00293">
        <w:tc>
          <w:tcPr>
            <w:tcW w:w="562" w:type="dxa"/>
          </w:tcPr>
          <w:p w14:paraId="66266BC4"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6B013DF4" w14:textId="77777777" w:rsidR="009E6058" w:rsidRPr="00995CBD" w:rsidRDefault="009E6058" w:rsidP="00523021">
            <w:pPr>
              <w:pStyle w:val="Default"/>
              <w:spacing w:after="30"/>
              <w:jc w:val="both"/>
              <w:rPr>
                <w:sz w:val="23"/>
                <w:szCs w:val="23"/>
              </w:rPr>
            </w:pPr>
            <w:r w:rsidRPr="00995CBD">
              <w:rPr>
                <w:sz w:val="23"/>
                <w:szCs w:val="23"/>
              </w:rPr>
              <w:t>Угрозы информационной составляющей экономической безопасности организации.</w:t>
            </w:r>
          </w:p>
        </w:tc>
      </w:tr>
      <w:tr w:rsidR="009E6058" w14:paraId="15AF0D65" w14:textId="77777777" w:rsidTr="00F00293">
        <w:tc>
          <w:tcPr>
            <w:tcW w:w="562" w:type="dxa"/>
          </w:tcPr>
          <w:p w14:paraId="46D2D93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1E2D26B" w14:textId="77777777" w:rsidR="009E6058" w:rsidRPr="00995CBD" w:rsidRDefault="009E6058" w:rsidP="00523021">
            <w:pPr>
              <w:pStyle w:val="Default"/>
              <w:spacing w:after="30"/>
              <w:jc w:val="both"/>
              <w:rPr>
                <w:sz w:val="23"/>
                <w:szCs w:val="23"/>
              </w:rPr>
            </w:pPr>
            <w:r w:rsidRPr="00995CBD">
              <w:rPr>
                <w:sz w:val="23"/>
                <w:szCs w:val="23"/>
              </w:rPr>
              <w:t>Негативные воздействия на информационную составляющую.</w:t>
            </w:r>
          </w:p>
        </w:tc>
      </w:tr>
      <w:tr w:rsidR="009E6058" w14:paraId="1CEE567A" w14:textId="77777777" w:rsidTr="00F00293">
        <w:tc>
          <w:tcPr>
            <w:tcW w:w="562" w:type="dxa"/>
          </w:tcPr>
          <w:p w14:paraId="77A189D8"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0B321F7B" w14:textId="77777777" w:rsidR="009E6058" w:rsidRPr="009E6058" w:rsidRDefault="009E6058" w:rsidP="00523021">
            <w:pPr>
              <w:pStyle w:val="Default"/>
              <w:spacing w:after="30"/>
              <w:jc w:val="both"/>
              <w:rPr>
                <w:sz w:val="23"/>
                <w:szCs w:val="23"/>
                <w:lang w:val="en-US"/>
              </w:rPr>
            </w:pPr>
            <w:r>
              <w:rPr>
                <w:sz w:val="23"/>
                <w:szCs w:val="23"/>
                <w:lang w:val="en-US"/>
              </w:rPr>
              <w:t>Индикаторы информационной безопасности.</w:t>
            </w:r>
          </w:p>
        </w:tc>
      </w:tr>
      <w:tr w:rsidR="009E6058" w14:paraId="6C3AD5BB" w14:textId="77777777" w:rsidTr="00F00293">
        <w:tc>
          <w:tcPr>
            <w:tcW w:w="562" w:type="dxa"/>
          </w:tcPr>
          <w:p w14:paraId="7E7840E9" w14:textId="77777777" w:rsidR="009E6058" w:rsidRPr="009E6058" w:rsidRDefault="009E6058" w:rsidP="009E6058">
            <w:pPr>
              <w:pStyle w:val="Default"/>
              <w:spacing w:after="30"/>
              <w:jc w:val="both"/>
              <w:rPr>
                <w:sz w:val="23"/>
                <w:szCs w:val="23"/>
                <w:lang w:val="en-US"/>
              </w:rPr>
            </w:pPr>
            <w:r>
              <w:rPr>
                <w:sz w:val="23"/>
                <w:szCs w:val="23"/>
                <w:lang w:val="en-US"/>
              </w:rPr>
              <w:lastRenderedPageBreak/>
              <w:t>39</w:t>
            </w:r>
          </w:p>
        </w:tc>
        <w:tc>
          <w:tcPr>
            <w:tcW w:w="8783" w:type="dxa"/>
          </w:tcPr>
          <w:p w14:paraId="665F2C7E" w14:textId="77777777" w:rsidR="009E6058" w:rsidRPr="00995CBD" w:rsidRDefault="009E6058" w:rsidP="00523021">
            <w:pPr>
              <w:pStyle w:val="Default"/>
              <w:spacing w:after="30"/>
              <w:jc w:val="both"/>
              <w:rPr>
                <w:sz w:val="23"/>
                <w:szCs w:val="23"/>
              </w:rPr>
            </w:pPr>
            <w:r w:rsidRPr="00995CBD">
              <w:rPr>
                <w:sz w:val="23"/>
                <w:szCs w:val="23"/>
              </w:rPr>
              <w:t>Содержание силовой составляющей экономической безопасности.</w:t>
            </w:r>
          </w:p>
        </w:tc>
      </w:tr>
      <w:tr w:rsidR="009E6058" w14:paraId="33026B2E" w14:textId="77777777" w:rsidTr="00F00293">
        <w:tc>
          <w:tcPr>
            <w:tcW w:w="562" w:type="dxa"/>
          </w:tcPr>
          <w:p w14:paraId="28265FB8"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332E830" w14:textId="77777777" w:rsidR="009E6058" w:rsidRPr="00995CBD" w:rsidRDefault="009E6058" w:rsidP="00523021">
            <w:pPr>
              <w:pStyle w:val="Default"/>
              <w:spacing w:after="30"/>
              <w:jc w:val="both"/>
              <w:rPr>
                <w:sz w:val="23"/>
                <w:szCs w:val="23"/>
              </w:rPr>
            </w:pPr>
            <w:r w:rsidRPr="00995CBD">
              <w:rPr>
                <w:sz w:val="23"/>
                <w:szCs w:val="23"/>
              </w:rPr>
              <w:t>Средства, методы и индикаторы обеспечения силовой составляющей экономической безопасности.</w:t>
            </w:r>
          </w:p>
        </w:tc>
      </w:tr>
      <w:tr w:rsidR="009E6058" w14:paraId="39E544AC" w14:textId="77777777" w:rsidTr="00F00293">
        <w:tc>
          <w:tcPr>
            <w:tcW w:w="562" w:type="dxa"/>
          </w:tcPr>
          <w:p w14:paraId="7ED69335"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08DA4DBF" w14:textId="77777777" w:rsidR="009E6058" w:rsidRPr="00995CBD" w:rsidRDefault="009E6058" w:rsidP="00523021">
            <w:pPr>
              <w:pStyle w:val="Default"/>
              <w:spacing w:after="30"/>
              <w:jc w:val="both"/>
              <w:rPr>
                <w:sz w:val="23"/>
                <w:szCs w:val="23"/>
              </w:rPr>
            </w:pPr>
            <w:r w:rsidRPr="00995CBD">
              <w:rPr>
                <w:sz w:val="23"/>
                <w:szCs w:val="23"/>
              </w:rPr>
              <w:t>Оценка уровня экономической безопасности на основе совокупного критерия.</w:t>
            </w:r>
          </w:p>
        </w:tc>
      </w:tr>
      <w:tr w:rsidR="009E6058" w14:paraId="41754B74" w14:textId="77777777" w:rsidTr="00F00293">
        <w:tc>
          <w:tcPr>
            <w:tcW w:w="562" w:type="dxa"/>
          </w:tcPr>
          <w:p w14:paraId="2B883B60"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245A90E4" w14:textId="77777777" w:rsidR="009E6058" w:rsidRPr="00995CBD" w:rsidRDefault="009E6058" w:rsidP="00523021">
            <w:pPr>
              <w:pStyle w:val="Default"/>
              <w:spacing w:after="30"/>
              <w:jc w:val="both"/>
              <w:rPr>
                <w:sz w:val="23"/>
                <w:szCs w:val="23"/>
              </w:rPr>
            </w:pPr>
            <w:r w:rsidRPr="00995CBD">
              <w:rPr>
                <w:sz w:val="23"/>
                <w:szCs w:val="23"/>
              </w:rPr>
              <w:t>Методика оценки уровня экономической безопасности на основе ключевых детерминант.</w:t>
            </w:r>
          </w:p>
        </w:tc>
      </w:tr>
      <w:tr w:rsidR="009E6058" w14:paraId="7EE3F1FF" w14:textId="77777777" w:rsidTr="00F00293">
        <w:tc>
          <w:tcPr>
            <w:tcW w:w="562" w:type="dxa"/>
          </w:tcPr>
          <w:p w14:paraId="4BDC65B3"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61366595" w14:textId="77777777" w:rsidR="009E6058" w:rsidRPr="00995CBD" w:rsidRDefault="009E6058" w:rsidP="00523021">
            <w:pPr>
              <w:pStyle w:val="Default"/>
              <w:spacing w:after="30"/>
              <w:jc w:val="both"/>
              <w:rPr>
                <w:sz w:val="23"/>
                <w:szCs w:val="23"/>
              </w:rPr>
            </w:pPr>
            <w:r w:rsidRPr="00995CBD">
              <w:rPr>
                <w:sz w:val="23"/>
                <w:szCs w:val="23"/>
              </w:rPr>
              <w:t>Комплексная оценка потенциала экономической безопасности предприятия на основе метода расстояний.</w:t>
            </w:r>
          </w:p>
        </w:tc>
      </w:tr>
      <w:tr w:rsidR="009E6058" w14:paraId="02F1E9F3" w14:textId="77777777" w:rsidTr="00F00293">
        <w:tc>
          <w:tcPr>
            <w:tcW w:w="562" w:type="dxa"/>
          </w:tcPr>
          <w:p w14:paraId="09C7C0EC"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4F40C5D2" w14:textId="77777777" w:rsidR="009E6058" w:rsidRPr="00995CBD" w:rsidRDefault="009E6058" w:rsidP="00523021">
            <w:pPr>
              <w:pStyle w:val="Default"/>
              <w:spacing w:after="30"/>
              <w:jc w:val="both"/>
              <w:rPr>
                <w:sz w:val="23"/>
                <w:szCs w:val="23"/>
              </w:rPr>
            </w:pPr>
            <w:r w:rsidRPr="00995CBD">
              <w:rPr>
                <w:sz w:val="23"/>
                <w:szCs w:val="23"/>
              </w:rPr>
              <w:t>Комплексная оценка потенциала экономической безопасности хозяйствующего субъекта на основе метода сочетания рейтинговой методики и методики расчета многофакторных коэффициентов.</w:t>
            </w:r>
          </w:p>
        </w:tc>
      </w:tr>
      <w:tr w:rsidR="009E6058" w14:paraId="4AAC0CB3" w14:textId="77777777" w:rsidTr="00F00293">
        <w:tc>
          <w:tcPr>
            <w:tcW w:w="562" w:type="dxa"/>
          </w:tcPr>
          <w:p w14:paraId="15A8CEE5"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0815E2D7" w14:textId="77777777" w:rsidR="009E6058" w:rsidRPr="00995CBD" w:rsidRDefault="009E6058" w:rsidP="00523021">
            <w:pPr>
              <w:pStyle w:val="Default"/>
              <w:spacing w:after="30"/>
              <w:jc w:val="both"/>
              <w:rPr>
                <w:sz w:val="23"/>
                <w:szCs w:val="23"/>
              </w:rPr>
            </w:pPr>
            <w:r w:rsidRPr="00995CBD">
              <w:rPr>
                <w:sz w:val="23"/>
                <w:szCs w:val="23"/>
              </w:rPr>
              <w:t>Организация и структура службы безопасности.</w:t>
            </w:r>
          </w:p>
        </w:tc>
      </w:tr>
      <w:tr w:rsidR="009E6058" w14:paraId="7F0682C5" w14:textId="77777777" w:rsidTr="00F00293">
        <w:tc>
          <w:tcPr>
            <w:tcW w:w="562" w:type="dxa"/>
          </w:tcPr>
          <w:p w14:paraId="45700A84"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6503B79" w14:textId="77777777" w:rsidR="009E6058" w:rsidRPr="009E6058" w:rsidRDefault="009E6058" w:rsidP="00523021">
            <w:pPr>
              <w:pStyle w:val="Default"/>
              <w:spacing w:after="30"/>
              <w:jc w:val="both"/>
              <w:rPr>
                <w:sz w:val="23"/>
                <w:szCs w:val="23"/>
                <w:lang w:val="en-US"/>
              </w:rPr>
            </w:pPr>
            <w:r>
              <w:rPr>
                <w:sz w:val="23"/>
                <w:szCs w:val="23"/>
                <w:lang w:val="en-US"/>
              </w:rPr>
              <w:t>Функции службы безопасности.</w:t>
            </w:r>
          </w:p>
        </w:tc>
      </w:tr>
      <w:tr w:rsidR="009E6058" w14:paraId="788E3C3A" w14:textId="77777777" w:rsidTr="00F00293">
        <w:tc>
          <w:tcPr>
            <w:tcW w:w="562" w:type="dxa"/>
          </w:tcPr>
          <w:p w14:paraId="37D3BC79"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50F24001" w14:textId="77777777" w:rsidR="009E6058" w:rsidRPr="009E6058" w:rsidRDefault="009E6058" w:rsidP="00523021">
            <w:pPr>
              <w:pStyle w:val="Default"/>
              <w:spacing w:after="30"/>
              <w:jc w:val="both"/>
              <w:rPr>
                <w:sz w:val="23"/>
                <w:szCs w:val="23"/>
                <w:lang w:val="en-US"/>
              </w:rPr>
            </w:pPr>
            <w:r>
              <w:rPr>
                <w:sz w:val="23"/>
                <w:szCs w:val="23"/>
                <w:lang w:val="en-US"/>
              </w:rPr>
              <w:t>Понятие проверки контрагентов.</w:t>
            </w:r>
          </w:p>
        </w:tc>
      </w:tr>
      <w:tr w:rsidR="009E6058" w14:paraId="7F2F61BC" w14:textId="77777777" w:rsidTr="00F00293">
        <w:tc>
          <w:tcPr>
            <w:tcW w:w="562" w:type="dxa"/>
          </w:tcPr>
          <w:p w14:paraId="03A9836C"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19236D93" w14:textId="77777777" w:rsidR="009E6058" w:rsidRPr="009E6058" w:rsidRDefault="009E6058" w:rsidP="00523021">
            <w:pPr>
              <w:pStyle w:val="Default"/>
              <w:spacing w:after="30"/>
              <w:jc w:val="both"/>
              <w:rPr>
                <w:sz w:val="23"/>
                <w:szCs w:val="23"/>
                <w:lang w:val="en-US"/>
              </w:rPr>
            </w:pPr>
            <w:r>
              <w:rPr>
                <w:sz w:val="23"/>
                <w:szCs w:val="23"/>
                <w:lang w:val="en-US"/>
              </w:rPr>
              <w:t>Методики проверки контрагентов.</w:t>
            </w:r>
          </w:p>
        </w:tc>
      </w:tr>
      <w:tr w:rsidR="009E6058" w14:paraId="5C3D7C60" w14:textId="77777777" w:rsidTr="00F00293">
        <w:tc>
          <w:tcPr>
            <w:tcW w:w="562" w:type="dxa"/>
          </w:tcPr>
          <w:p w14:paraId="57C5787C"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4DAC0B62" w14:textId="77777777" w:rsidR="009E6058" w:rsidRPr="00995CBD" w:rsidRDefault="009E6058" w:rsidP="00523021">
            <w:pPr>
              <w:pStyle w:val="Default"/>
              <w:spacing w:after="30"/>
              <w:jc w:val="both"/>
              <w:rPr>
                <w:sz w:val="23"/>
                <w:szCs w:val="23"/>
              </w:rPr>
            </w:pPr>
            <w:r w:rsidRPr="00995CBD">
              <w:rPr>
                <w:sz w:val="23"/>
                <w:szCs w:val="23"/>
              </w:rPr>
              <w:t>Основы регулирования внутреннего контроля в российских нормативных акта.</w:t>
            </w:r>
          </w:p>
        </w:tc>
      </w:tr>
      <w:tr w:rsidR="009E6058" w14:paraId="641DBD29" w14:textId="77777777" w:rsidTr="00F00293">
        <w:tc>
          <w:tcPr>
            <w:tcW w:w="562" w:type="dxa"/>
          </w:tcPr>
          <w:p w14:paraId="3DD95D8B"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56E68233" w14:textId="77777777" w:rsidR="009E6058" w:rsidRPr="00995CBD" w:rsidRDefault="009E6058" w:rsidP="00523021">
            <w:pPr>
              <w:pStyle w:val="Default"/>
              <w:spacing w:after="30"/>
              <w:jc w:val="both"/>
              <w:rPr>
                <w:sz w:val="23"/>
                <w:szCs w:val="23"/>
              </w:rPr>
            </w:pPr>
            <w:r w:rsidRPr="00995CBD">
              <w:rPr>
                <w:sz w:val="23"/>
                <w:szCs w:val="23"/>
              </w:rPr>
              <w:t>Внутренний контроль в системе экономической безопасности.</w:t>
            </w:r>
          </w:p>
        </w:tc>
      </w:tr>
      <w:tr w:rsidR="009E6058" w14:paraId="3359526A" w14:textId="77777777" w:rsidTr="00F00293">
        <w:tc>
          <w:tcPr>
            <w:tcW w:w="562" w:type="dxa"/>
          </w:tcPr>
          <w:p w14:paraId="63EEB78B"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58042DAE" w14:textId="77777777" w:rsidR="009E6058" w:rsidRPr="00995CBD" w:rsidRDefault="009E6058" w:rsidP="00523021">
            <w:pPr>
              <w:pStyle w:val="Default"/>
              <w:spacing w:after="30"/>
              <w:jc w:val="both"/>
              <w:rPr>
                <w:sz w:val="23"/>
                <w:szCs w:val="23"/>
              </w:rPr>
            </w:pPr>
            <w:r w:rsidRPr="00995CBD">
              <w:rPr>
                <w:sz w:val="23"/>
                <w:szCs w:val="23"/>
              </w:rPr>
              <w:t>Влияние состояния внутренней контрольной среды на экономическую безопасность организации.</w:t>
            </w:r>
          </w:p>
        </w:tc>
      </w:tr>
      <w:tr w:rsidR="009E6058" w14:paraId="0E8C7350" w14:textId="77777777" w:rsidTr="00F00293">
        <w:tc>
          <w:tcPr>
            <w:tcW w:w="562" w:type="dxa"/>
          </w:tcPr>
          <w:p w14:paraId="04BB7D0F"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27B9660B" w14:textId="77777777" w:rsidR="009E6058" w:rsidRPr="00995CBD" w:rsidRDefault="009E6058" w:rsidP="00523021">
            <w:pPr>
              <w:pStyle w:val="Default"/>
              <w:spacing w:after="30"/>
              <w:jc w:val="both"/>
              <w:rPr>
                <w:sz w:val="23"/>
                <w:szCs w:val="23"/>
              </w:rPr>
            </w:pPr>
            <w:r w:rsidRPr="00995CBD">
              <w:rPr>
                <w:sz w:val="23"/>
                <w:szCs w:val="23"/>
              </w:rPr>
              <w:t>Факторы внутренней и внешней среды бизнес-процессов, влияющие на экономическую безопасность предприятия.</w:t>
            </w:r>
          </w:p>
        </w:tc>
      </w:tr>
      <w:tr w:rsidR="009E6058" w14:paraId="4D964900" w14:textId="77777777" w:rsidTr="00F00293">
        <w:tc>
          <w:tcPr>
            <w:tcW w:w="562" w:type="dxa"/>
          </w:tcPr>
          <w:p w14:paraId="3D308A32"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0A327A9B" w14:textId="77777777" w:rsidR="009E6058" w:rsidRPr="009E6058" w:rsidRDefault="009E6058" w:rsidP="00523021">
            <w:pPr>
              <w:pStyle w:val="Default"/>
              <w:spacing w:after="30"/>
              <w:jc w:val="both"/>
              <w:rPr>
                <w:sz w:val="23"/>
                <w:szCs w:val="23"/>
                <w:lang w:val="en-US"/>
              </w:rPr>
            </w:pPr>
            <w:r>
              <w:rPr>
                <w:sz w:val="23"/>
                <w:szCs w:val="23"/>
                <w:lang w:val="en-US"/>
              </w:rPr>
              <w:t>Понятие корпоративного мошенничества.</w:t>
            </w:r>
          </w:p>
        </w:tc>
      </w:tr>
      <w:tr w:rsidR="009E6058" w14:paraId="50470B77" w14:textId="77777777" w:rsidTr="00F00293">
        <w:tc>
          <w:tcPr>
            <w:tcW w:w="562" w:type="dxa"/>
          </w:tcPr>
          <w:p w14:paraId="197B63C9"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2DAFE73E" w14:textId="77777777" w:rsidR="009E6058" w:rsidRPr="00995CBD" w:rsidRDefault="009E6058" w:rsidP="00523021">
            <w:pPr>
              <w:pStyle w:val="Default"/>
              <w:spacing w:after="30"/>
              <w:jc w:val="both"/>
              <w:rPr>
                <w:sz w:val="23"/>
                <w:szCs w:val="23"/>
              </w:rPr>
            </w:pPr>
            <w:r w:rsidRPr="00995CBD">
              <w:rPr>
                <w:sz w:val="23"/>
                <w:szCs w:val="23"/>
              </w:rPr>
              <w:t>Финансовые расследования в системе внутреннего контроля.</w:t>
            </w:r>
          </w:p>
        </w:tc>
      </w:tr>
      <w:tr w:rsidR="009E6058" w14:paraId="45B7E5DF" w14:textId="77777777" w:rsidTr="00F00293">
        <w:tc>
          <w:tcPr>
            <w:tcW w:w="562" w:type="dxa"/>
          </w:tcPr>
          <w:p w14:paraId="508FBB2E"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350CC394" w14:textId="77777777" w:rsidR="009E6058" w:rsidRPr="00995CBD" w:rsidRDefault="009E6058" w:rsidP="00523021">
            <w:pPr>
              <w:pStyle w:val="Default"/>
              <w:spacing w:after="30"/>
              <w:jc w:val="both"/>
              <w:rPr>
                <w:sz w:val="23"/>
                <w:szCs w:val="23"/>
              </w:rPr>
            </w:pPr>
            <w:r w:rsidRPr="00995CBD">
              <w:rPr>
                <w:sz w:val="23"/>
                <w:szCs w:val="23"/>
              </w:rPr>
              <w:t>Противодействие корпоративному мошенничеству в системе внутреннего контроля</w:t>
            </w:r>
          </w:p>
        </w:tc>
      </w:tr>
      <w:tr w:rsidR="009E6058" w14:paraId="5659104B" w14:textId="77777777" w:rsidTr="00F00293">
        <w:tc>
          <w:tcPr>
            <w:tcW w:w="562" w:type="dxa"/>
          </w:tcPr>
          <w:p w14:paraId="3AFA8570"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37DDE2F8" w14:textId="77777777" w:rsidR="009E6058" w:rsidRPr="009E6058" w:rsidRDefault="009E6058" w:rsidP="00523021">
            <w:pPr>
              <w:pStyle w:val="Default"/>
              <w:spacing w:after="30"/>
              <w:jc w:val="both"/>
              <w:rPr>
                <w:sz w:val="23"/>
                <w:szCs w:val="23"/>
                <w:lang w:val="en-US"/>
              </w:rPr>
            </w:pPr>
            <w:r>
              <w:rPr>
                <w:sz w:val="23"/>
                <w:szCs w:val="23"/>
                <w:lang w:val="en-US"/>
              </w:rPr>
              <w:t>Оценочные средства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02007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95CBD" w:rsidRDefault="00AD3A54" w:rsidP="00801458">
            <w:pPr>
              <w:pStyle w:val="Default"/>
              <w:spacing w:after="30"/>
              <w:jc w:val="both"/>
              <w:rPr>
                <w:sz w:val="23"/>
                <w:szCs w:val="23"/>
              </w:rPr>
            </w:pPr>
            <w:r w:rsidRPr="00995CB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995CBD" w:rsidRDefault="005D65A5" w:rsidP="005D65A5">
      <w:pPr>
        <w:pStyle w:val="2"/>
        <w:jc w:val="center"/>
        <w:rPr>
          <w:rFonts w:ascii="Times New Roman" w:hAnsi="Times New Roman" w:cs="Times New Roman"/>
          <w:b/>
          <w:color w:val="auto"/>
          <w:sz w:val="28"/>
          <w:szCs w:val="28"/>
        </w:rPr>
      </w:pPr>
      <w:bookmarkStart w:id="21" w:name="_Toc82187016"/>
      <w:bookmarkStart w:id="22" w:name="_Toc195020079"/>
      <w:r w:rsidRPr="00995CBD">
        <w:rPr>
          <w:rFonts w:ascii="Times New Roman" w:hAnsi="Times New Roman" w:cs="Times New Roman"/>
          <w:b/>
          <w:color w:val="auto"/>
          <w:sz w:val="28"/>
          <w:szCs w:val="28"/>
        </w:rPr>
        <w:t>1.3 Контрольные точки</w:t>
      </w:r>
      <w:bookmarkEnd w:id="21"/>
      <w:bookmarkEnd w:id="22"/>
    </w:p>
    <w:p w14:paraId="3D99B214" w14:textId="77777777" w:rsidR="005D65A5" w:rsidRPr="00995CB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95CBD" w14:paraId="5A1C9382" w14:textId="77777777" w:rsidTr="00801458">
        <w:tc>
          <w:tcPr>
            <w:tcW w:w="2336" w:type="dxa"/>
          </w:tcPr>
          <w:p w14:paraId="4C518DAB" w14:textId="77777777" w:rsidR="005D65A5" w:rsidRPr="00995CBD" w:rsidRDefault="005D65A5" w:rsidP="00801458">
            <w:pPr>
              <w:jc w:val="center"/>
              <w:rPr>
                <w:rFonts w:ascii="Times New Roman" w:hAnsi="Times New Roman" w:cs="Times New Roman"/>
                <w:b/>
              </w:rPr>
            </w:pPr>
            <w:r w:rsidRPr="00995CBD">
              <w:rPr>
                <w:rFonts w:ascii="Times New Roman" w:hAnsi="Times New Roman" w:cs="Times New Roman"/>
                <w:b/>
              </w:rPr>
              <w:t>Номер контрольной точки</w:t>
            </w:r>
          </w:p>
        </w:tc>
        <w:tc>
          <w:tcPr>
            <w:tcW w:w="2336" w:type="dxa"/>
          </w:tcPr>
          <w:p w14:paraId="6FB4C23E" w14:textId="77777777" w:rsidR="005D65A5" w:rsidRPr="00995CBD" w:rsidRDefault="005D65A5" w:rsidP="00801458">
            <w:pPr>
              <w:jc w:val="center"/>
              <w:rPr>
                <w:rFonts w:ascii="Times New Roman" w:hAnsi="Times New Roman" w:cs="Times New Roman"/>
                <w:b/>
              </w:rPr>
            </w:pPr>
            <w:r w:rsidRPr="00995CBD">
              <w:rPr>
                <w:rFonts w:ascii="Times New Roman" w:hAnsi="Times New Roman" w:cs="Times New Roman"/>
                <w:b/>
              </w:rPr>
              <w:t>Тип контрольной точки</w:t>
            </w:r>
          </w:p>
        </w:tc>
        <w:tc>
          <w:tcPr>
            <w:tcW w:w="2336" w:type="dxa"/>
          </w:tcPr>
          <w:p w14:paraId="048CBEA9" w14:textId="77777777" w:rsidR="005D65A5" w:rsidRPr="00995CBD" w:rsidRDefault="005D65A5" w:rsidP="00801458">
            <w:pPr>
              <w:jc w:val="center"/>
              <w:rPr>
                <w:rFonts w:ascii="Times New Roman" w:hAnsi="Times New Roman" w:cs="Times New Roman"/>
                <w:b/>
              </w:rPr>
            </w:pPr>
            <w:r w:rsidRPr="00995CBD">
              <w:rPr>
                <w:rFonts w:ascii="Times New Roman" w:hAnsi="Times New Roman" w:cs="Times New Roman"/>
                <w:b/>
              </w:rPr>
              <w:t>Способ проведения</w:t>
            </w:r>
          </w:p>
        </w:tc>
        <w:tc>
          <w:tcPr>
            <w:tcW w:w="2337" w:type="dxa"/>
          </w:tcPr>
          <w:p w14:paraId="267B0FDF" w14:textId="77777777" w:rsidR="005D65A5" w:rsidRPr="00995CBD" w:rsidRDefault="005D65A5" w:rsidP="00801458">
            <w:pPr>
              <w:jc w:val="center"/>
              <w:rPr>
                <w:rFonts w:ascii="Times New Roman" w:hAnsi="Times New Roman" w:cs="Times New Roman"/>
                <w:b/>
              </w:rPr>
            </w:pPr>
            <w:r w:rsidRPr="00995CBD">
              <w:rPr>
                <w:rFonts w:ascii="Times New Roman" w:hAnsi="Times New Roman" w:cs="Times New Roman"/>
                <w:b/>
              </w:rPr>
              <w:t>Номера тем</w:t>
            </w:r>
          </w:p>
        </w:tc>
      </w:tr>
      <w:tr w:rsidR="005D65A5" w:rsidRPr="00995CBD" w14:paraId="07658034" w14:textId="77777777" w:rsidTr="00801458">
        <w:tc>
          <w:tcPr>
            <w:tcW w:w="2336" w:type="dxa"/>
          </w:tcPr>
          <w:p w14:paraId="1553D698" w14:textId="78F29BFB" w:rsidR="005D65A5" w:rsidRPr="00995CBD" w:rsidRDefault="007478E0" w:rsidP="00801458">
            <w:pPr>
              <w:jc w:val="center"/>
              <w:rPr>
                <w:rFonts w:ascii="Times New Roman" w:hAnsi="Times New Roman" w:cs="Times New Roman"/>
              </w:rPr>
            </w:pPr>
            <w:r w:rsidRPr="00995CBD">
              <w:rPr>
                <w:rFonts w:ascii="Times New Roman" w:hAnsi="Times New Roman" w:cs="Times New Roman"/>
                <w:lang w:val="en-US"/>
              </w:rPr>
              <w:t>1</w:t>
            </w:r>
          </w:p>
        </w:tc>
        <w:tc>
          <w:tcPr>
            <w:tcW w:w="2336" w:type="dxa"/>
          </w:tcPr>
          <w:p w14:paraId="4C5C3C11" w14:textId="5E14221A" w:rsidR="005D65A5" w:rsidRPr="00995CBD" w:rsidRDefault="007478E0" w:rsidP="00801458">
            <w:pPr>
              <w:rPr>
                <w:rFonts w:ascii="Times New Roman" w:hAnsi="Times New Roman" w:cs="Times New Roman"/>
              </w:rPr>
            </w:pPr>
            <w:r w:rsidRPr="00995CBD">
              <w:rPr>
                <w:rFonts w:ascii="Times New Roman" w:hAnsi="Times New Roman" w:cs="Times New Roman"/>
                <w:lang w:val="en-US"/>
              </w:rPr>
              <w:t>Информационно-аналитическая работа</w:t>
            </w:r>
          </w:p>
        </w:tc>
        <w:tc>
          <w:tcPr>
            <w:tcW w:w="2336" w:type="dxa"/>
          </w:tcPr>
          <w:p w14:paraId="09793085" w14:textId="37E3864C" w:rsidR="005D65A5" w:rsidRPr="00995CBD" w:rsidRDefault="007478E0" w:rsidP="00801458">
            <w:pPr>
              <w:rPr>
                <w:rFonts w:ascii="Times New Roman" w:hAnsi="Times New Roman" w:cs="Times New Roman"/>
              </w:rPr>
            </w:pPr>
            <w:r w:rsidRPr="00995CB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95CBD" w:rsidRDefault="007478E0" w:rsidP="00801458">
            <w:pPr>
              <w:rPr>
                <w:rFonts w:ascii="Times New Roman" w:hAnsi="Times New Roman" w:cs="Times New Roman"/>
              </w:rPr>
            </w:pPr>
            <w:r w:rsidRPr="00995CBD">
              <w:rPr>
                <w:rFonts w:ascii="Times New Roman" w:hAnsi="Times New Roman" w:cs="Times New Roman"/>
                <w:lang w:val="en-US"/>
              </w:rPr>
              <w:t>1-8</w:t>
            </w:r>
          </w:p>
        </w:tc>
      </w:tr>
      <w:tr w:rsidR="005D65A5" w:rsidRPr="00995CBD" w14:paraId="5546412F" w14:textId="77777777" w:rsidTr="00801458">
        <w:tc>
          <w:tcPr>
            <w:tcW w:w="2336" w:type="dxa"/>
          </w:tcPr>
          <w:p w14:paraId="3FE725A8" w14:textId="77777777" w:rsidR="005D65A5" w:rsidRPr="00995CBD" w:rsidRDefault="007478E0" w:rsidP="00801458">
            <w:pPr>
              <w:jc w:val="center"/>
              <w:rPr>
                <w:rFonts w:ascii="Times New Roman" w:hAnsi="Times New Roman" w:cs="Times New Roman"/>
              </w:rPr>
            </w:pPr>
            <w:r w:rsidRPr="00995CBD">
              <w:rPr>
                <w:rFonts w:ascii="Times New Roman" w:hAnsi="Times New Roman" w:cs="Times New Roman"/>
                <w:lang w:val="en-US"/>
              </w:rPr>
              <w:t>2</w:t>
            </w:r>
          </w:p>
        </w:tc>
        <w:tc>
          <w:tcPr>
            <w:tcW w:w="2336" w:type="dxa"/>
          </w:tcPr>
          <w:p w14:paraId="219C6870" w14:textId="77777777" w:rsidR="005D65A5" w:rsidRPr="00995CBD" w:rsidRDefault="007478E0" w:rsidP="00801458">
            <w:pPr>
              <w:rPr>
                <w:rFonts w:ascii="Times New Roman" w:hAnsi="Times New Roman" w:cs="Times New Roman"/>
              </w:rPr>
            </w:pPr>
            <w:r w:rsidRPr="00995CBD">
              <w:rPr>
                <w:rFonts w:ascii="Times New Roman" w:hAnsi="Times New Roman" w:cs="Times New Roman"/>
                <w:lang w:val="en-US"/>
              </w:rPr>
              <w:t>Тест</w:t>
            </w:r>
          </w:p>
        </w:tc>
        <w:tc>
          <w:tcPr>
            <w:tcW w:w="2336" w:type="dxa"/>
          </w:tcPr>
          <w:p w14:paraId="085F5254" w14:textId="77777777" w:rsidR="005D65A5" w:rsidRPr="00995CBD" w:rsidRDefault="007478E0" w:rsidP="00801458">
            <w:pPr>
              <w:rPr>
                <w:rFonts w:ascii="Times New Roman" w:hAnsi="Times New Roman" w:cs="Times New Roman"/>
              </w:rPr>
            </w:pPr>
            <w:r w:rsidRPr="00995CBD">
              <w:rPr>
                <w:rFonts w:ascii="Times New Roman" w:hAnsi="Times New Roman" w:cs="Times New Roman"/>
              </w:rPr>
              <w:t>с помощью технических средств и информационных систем</w:t>
            </w:r>
          </w:p>
        </w:tc>
        <w:tc>
          <w:tcPr>
            <w:tcW w:w="2337" w:type="dxa"/>
          </w:tcPr>
          <w:p w14:paraId="4BE6187D" w14:textId="77777777" w:rsidR="005D65A5" w:rsidRPr="00995CBD" w:rsidRDefault="007478E0" w:rsidP="00801458">
            <w:pPr>
              <w:rPr>
                <w:rFonts w:ascii="Times New Roman" w:hAnsi="Times New Roman" w:cs="Times New Roman"/>
              </w:rPr>
            </w:pPr>
            <w:r w:rsidRPr="00995CBD">
              <w:rPr>
                <w:rFonts w:ascii="Times New Roman" w:hAnsi="Times New Roman" w:cs="Times New Roman"/>
                <w:lang w:val="en-US"/>
              </w:rPr>
              <w:t>9-15</w:t>
            </w:r>
          </w:p>
        </w:tc>
      </w:tr>
      <w:tr w:rsidR="005D65A5" w:rsidRPr="00995CBD" w14:paraId="2CCEDD9E" w14:textId="77777777" w:rsidTr="00801458">
        <w:tc>
          <w:tcPr>
            <w:tcW w:w="2336" w:type="dxa"/>
          </w:tcPr>
          <w:p w14:paraId="033F96BF" w14:textId="77777777" w:rsidR="005D65A5" w:rsidRPr="00995CBD" w:rsidRDefault="007478E0" w:rsidP="00801458">
            <w:pPr>
              <w:jc w:val="center"/>
              <w:rPr>
                <w:rFonts w:ascii="Times New Roman" w:hAnsi="Times New Roman" w:cs="Times New Roman"/>
              </w:rPr>
            </w:pPr>
            <w:r w:rsidRPr="00995CBD">
              <w:rPr>
                <w:rFonts w:ascii="Times New Roman" w:hAnsi="Times New Roman" w:cs="Times New Roman"/>
                <w:lang w:val="en-US"/>
              </w:rPr>
              <w:t>3</w:t>
            </w:r>
          </w:p>
        </w:tc>
        <w:tc>
          <w:tcPr>
            <w:tcW w:w="2336" w:type="dxa"/>
          </w:tcPr>
          <w:p w14:paraId="3986DBBA" w14:textId="77777777" w:rsidR="005D65A5" w:rsidRPr="00995CBD" w:rsidRDefault="007478E0" w:rsidP="00801458">
            <w:pPr>
              <w:rPr>
                <w:rFonts w:ascii="Times New Roman" w:hAnsi="Times New Roman" w:cs="Times New Roman"/>
              </w:rPr>
            </w:pPr>
            <w:r w:rsidRPr="00995CBD">
              <w:rPr>
                <w:rFonts w:ascii="Times New Roman" w:hAnsi="Times New Roman" w:cs="Times New Roman"/>
                <w:lang w:val="en-US"/>
              </w:rPr>
              <w:t>Текущий контроль</w:t>
            </w:r>
          </w:p>
        </w:tc>
        <w:tc>
          <w:tcPr>
            <w:tcW w:w="2336" w:type="dxa"/>
          </w:tcPr>
          <w:p w14:paraId="05A84D36" w14:textId="77777777" w:rsidR="005D65A5" w:rsidRPr="00995CBD" w:rsidRDefault="007478E0" w:rsidP="00801458">
            <w:pPr>
              <w:rPr>
                <w:rFonts w:ascii="Times New Roman" w:hAnsi="Times New Roman" w:cs="Times New Roman"/>
              </w:rPr>
            </w:pPr>
            <w:r w:rsidRPr="00995CBD">
              <w:rPr>
                <w:rFonts w:ascii="Times New Roman" w:hAnsi="Times New Roman" w:cs="Times New Roman"/>
              </w:rPr>
              <w:t>с помощью технических средств и информационных систем</w:t>
            </w:r>
          </w:p>
        </w:tc>
        <w:tc>
          <w:tcPr>
            <w:tcW w:w="2337" w:type="dxa"/>
          </w:tcPr>
          <w:p w14:paraId="24A6C48B" w14:textId="77777777" w:rsidR="005D65A5" w:rsidRPr="00995CBD" w:rsidRDefault="007478E0" w:rsidP="00801458">
            <w:pPr>
              <w:rPr>
                <w:rFonts w:ascii="Times New Roman" w:hAnsi="Times New Roman" w:cs="Times New Roman"/>
              </w:rPr>
            </w:pPr>
            <w:r w:rsidRPr="00995CBD">
              <w:rPr>
                <w:rFonts w:ascii="Times New Roman" w:hAnsi="Times New Roman" w:cs="Times New Roman"/>
                <w:lang w:val="en-US"/>
              </w:rPr>
              <w:t>1-15</w:t>
            </w:r>
          </w:p>
        </w:tc>
      </w:tr>
    </w:tbl>
    <w:p w14:paraId="6D01A11C" w14:textId="61720847" w:rsidR="00F56264" w:rsidRPr="00995CBD" w:rsidRDefault="00F56264" w:rsidP="00090AC1">
      <w:pPr>
        <w:jc w:val="both"/>
        <w:rPr>
          <w:rFonts w:ascii="Times New Roman" w:hAnsi="Times New Roman" w:cs="Times New Roman"/>
          <w:b/>
          <w:sz w:val="28"/>
          <w:szCs w:val="28"/>
        </w:rPr>
      </w:pPr>
    </w:p>
    <w:p w14:paraId="1E7CF20C" w14:textId="77777777" w:rsidR="00C23E7F" w:rsidRPr="00995CBD" w:rsidRDefault="00C23E7F" w:rsidP="00C23E7F">
      <w:pPr>
        <w:pStyle w:val="2"/>
        <w:jc w:val="center"/>
        <w:rPr>
          <w:rFonts w:ascii="Times New Roman" w:hAnsi="Times New Roman" w:cs="Times New Roman"/>
          <w:b/>
          <w:color w:val="auto"/>
          <w:sz w:val="28"/>
          <w:szCs w:val="28"/>
        </w:rPr>
      </w:pPr>
      <w:bookmarkStart w:id="23" w:name="_Toc82187017"/>
      <w:bookmarkStart w:id="24" w:name="_Toc195020080"/>
      <w:r w:rsidRPr="00995CBD">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95CBD" w14:paraId="29A1087A" w14:textId="77777777" w:rsidTr="00D407B6">
        <w:tc>
          <w:tcPr>
            <w:tcW w:w="562" w:type="dxa"/>
          </w:tcPr>
          <w:p w14:paraId="0AF5A1D5" w14:textId="77777777" w:rsidR="00995CBD" w:rsidRPr="009E6058" w:rsidRDefault="00995CBD" w:rsidP="00D407B6">
            <w:pPr>
              <w:pStyle w:val="Default"/>
              <w:spacing w:after="30"/>
              <w:jc w:val="both"/>
              <w:rPr>
                <w:sz w:val="23"/>
                <w:szCs w:val="23"/>
                <w:lang w:val="en-US"/>
              </w:rPr>
            </w:pPr>
          </w:p>
        </w:tc>
        <w:tc>
          <w:tcPr>
            <w:tcW w:w="8783" w:type="dxa"/>
          </w:tcPr>
          <w:p w14:paraId="0C4E0EF8" w14:textId="77777777" w:rsidR="00995CBD" w:rsidRPr="00995CBD" w:rsidRDefault="00995CBD" w:rsidP="00D407B6">
            <w:pPr>
              <w:pStyle w:val="Default"/>
              <w:spacing w:after="30"/>
              <w:jc w:val="both"/>
              <w:rPr>
                <w:sz w:val="23"/>
                <w:szCs w:val="23"/>
              </w:rPr>
            </w:pPr>
            <w:r w:rsidRPr="00995CBD">
              <w:rPr>
                <w:sz w:val="23"/>
                <w:szCs w:val="23"/>
              </w:rPr>
              <w:t>Рабочей программой дисциплины не предусмотрено.</w:t>
            </w:r>
          </w:p>
        </w:tc>
      </w:tr>
    </w:tbl>
    <w:p w14:paraId="33778352" w14:textId="77777777" w:rsidR="00995CBD" w:rsidRPr="00995CBD" w:rsidRDefault="00995CBD" w:rsidP="00C23E7F">
      <w:pPr>
        <w:spacing w:after="0" w:line="240" w:lineRule="auto"/>
        <w:jc w:val="center"/>
        <w:rPr>
          <w:rFonts w:ascii="Times New Roman" w:hAnsi="Times New Roman"/>
          <w:b/>
          <w:sz w:val="28"/>
          <w:szCs w:val="28"/>
        </w:rPr>
      </w:pPr>
    </w:p>
    <w:p w14:paraId="11DE9780" w14:textId="77777777" w:rsidR="00B8237E" w:rsidRPr="00995CBD" w:rsidRDefault="00B8237E" w:rsidP="00B8237E">
      <w:pPr>
        <w:pStyle w:val="2"/>
        <w:jc w:val="center"/>
        <w:rPr>
          <w:rFonts w:ascii="Times New Roman" w:hAnsi="Times New Roman" w:cs="Times New Roman"/>
          <w:b/>
          <w:color w:val="auto"/>
          <w:sz w:val="28"/>
          <w:szCs w:val="28"/>
        </w:rPr>
      </w:pPr>
      <w:bookmarkStart w:id="25" w:name="_Toc82187018"/>
      <w:bookmarkStart w:id="26" w:name="_Toc195020081"/>
      <w:r w:rsidRPr="00995CBD">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995CBD" w:rsidRDefault="00B8237E" w:rsidP="00B8237E"/>
    <w:tbl>
      <w:tblPr>
        <w:tblStyle w:val="a4"/>
        <w:tblW w:w="5000" w:type="pct"/>
        <w:tblLook w:val="04A0" w:firstRow="1" w:lastRow="0" w:firstColumn="1" w:lastColumn="0" w:noHBand="0" w:noVBand="1"/>
      </w:tblPr>
      <w:tblGrid>
        <w:gridCol w:w="4785"/>
        <w:gridCol w:w="4786"/>
      </w:tblGrid>
      <w:tr w:rsidR="00B8237E" w:rsidRPr="00995CBD" w14:paraId="0267C479" w14:textId="77777777" w:rsidTr="00801458">
        <w:tc>
          <w:tcPr>
            <w:tcW w:w="2500" w:type="pct"/>
          </w:tcPr>
          <w:p w14:paraId="37F699C9" w14:textId="77777777" w:rsidR="00B8237E" w:rsidRPr="00995CBD" w:rsidRDefault="00B8237E" w:rsidP="00801458">
            <w:pPr>
              <w:jc w:val="center"/>
              <w:rPr>
                <w:rFonts w:ascii="Times New Roman" w:hAnsi="Times New Roman" w:cs="Times New Roman"/>
                <w:b/>
              </w:rPr>
            </w:pPr>
            <w:r w:rsidRPr="00995CBD">
              <w:rPr>
                <w:rFonts w:ascii="Times New Roman" w:hAnsi="Times New Roman" w:cs="Times New Roman"/>
                <w:b/>
              </w:rPr>
              <w:t>Наименования самостоятельной работы</w:t>
            </w:r>
          </w:p>
        </w:tc>
        <w:tc>
          <w:tcPr>
            <w:tcW w:w="2500" w:type="pct"/>
          </w:tcPr>
          <w:p w14:paraId="0A769611" w14:textId="77777777" w:rsidR="00B8237E" w:rsidRPr="00995CBD" w:rsidRDefault="00B8237E" w:rsidP="00801458">
            <w:pPr>
              <w:jc w:val="center"/>
              <w:rPr>
                <w:rFonts w:ascii="Times New Roman" w:hAnsi="Times New Roman" w:cs="Times New Roman"/>
                <w:b/>
              </w:rPr>
            </w:pPr>
            <w:r w:rsidRPr="00995CBD">
              <w:rPr>
                <w:rFonts w:ascii="Times New Roman" w:hAnsi="Times New Roman" w:cs="Times New Roman"/>
                <w:b/>
              </w:rPr>
              <w:t>Номера тем</w:t>
            </w:r>
          </w:p>
        </w:tc>
      </w:tr>
      <w:tr w:rsidR="00B8237E" w:rsidRPr="00995CBD" w14:paraId="3F240151" w14:textId="77777777" w:rsidTr="00801458">
        <w:tc>
          <w:tcPr>
            <w:tcW w:w="2500" w:type="pct"/>
          </w:tcPr>
          <w:p w14:paraId="61E91592" w14:textId="61A0874C" w:rsidR="00B8237E" w:rsidRPr="00995CBD" w:rsidRDefault="00B8237E" w:rsidP="00801458">
            <w:pPr>
              <w:rPr>
                <w:rFonts w:ascii="Times New Roman" w:hAnsi="Times New Roman" w:cs="Times New Roman"/>
                <w:lang w:val="en-US"/>
              </w:rPr>
            </w:pPr>
            <w:r w:rsidRPr="00995CBD">
              <w:rPr>
                <w:rFonts w:ascii="Times New Roman" w:hAnsi="Times New Roman" w:cs="Times New Roman"/>
                <w:lang w:val="en-US"/>
              </w:rPr>
              <w:t>Выполнение домашних заданий</w:t>
            </w:r>
          </w:p>
        </w:tc>
        <w:tc>
          <w:tcPr>
            <w:tcW w:w="2500" w:type="pct"/>
          </w:tcPr>
          <w:p w14:paraId="45ED640C" w14:textId="16CDBBD7" w:rsidR="00B8237E" w:rsidRPr="00995CBD" w:rsidRDefault="005C548A" w:rsidP="00801458">
            <w:pPr>
              <w:rPr>
                <w:rFonts w:ascii="Times New Roman" w:hAnsi="Times New Roman" w:cs="Times New Roman"/>
              </w:rPr>
            </w:pPr>
            <w:r w:rsidRPr="00995CBD">
              <w:rPr>
                <w:rFonts w:ascii="Times New Roman" w:hAnsi="Times New Roman" w:cs="Times New Roman"/>
                <w:lang w:val="en-US"/>
              </w:rPr>
              <w:t>1-15</w:t>
            </w:r>
          </w:p>
        </w:tc>
      </w:tr>
      <w:tr w:rsidR="00B8237E" w:rsidRPr="00995CBD" w14:paraId="1C251A82" w14:textId="77777777" w:rsidTr="00801458">
        <w:tc>
          <w:tcPr>
            <w:tcW w:w="2500" w:type="pct"/>
          </w:tcPr>
          <w:p w14:paraId="1718B710" w14:textId="77777777" w:rsidR="00B8237E" w:rsidRPr="00995CBD" w:rsidRDefault="00B8237E" w:rsidP="00801458">
            <w:pPr>
              <w:rPr>
                <w:rFonts w:ascii="Times New Roman" w:hAnsi="Times New Roman" w:cs="Times New Roman"/>
              </w:rPr>
            </w:pPr>
            <w:r w:rsidRPr="00995CBD">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A33B14A" w14:textId="77777777" w:rsidR="00B8237E" w:rsidRPr="00995CBD" w:rsidRDefault="005C548A" w:rsidP="00801458">
            <w:pPr>
              <w:rPr>
                <w:rFonts w:ascii="Times New Roman" w:hAnsi="Times New Roman" w:cs="Times New Roman"/>
              </w:rPr>
            </w:pPr>
            <w:r w:rsidRPr="00995CBD">
              <w:rPr>
                <w:rFonts w:ascii="Times New Roman" w:hAnsi="Times New Roman" w:cs="Times New Roman"/>
                <w:lang w:val="en-US"/>
              </w:rPr>
              <w:t>1-15</w:t>
            </w:r>
          </w:p>
        </w:tc>
      </w:tr>
      <w:tr w:rsidR="00B8237E" w:rsidRPr="00995CBD" w14:paraId="787FB8E9" w14:textId="77777777" w:rsidTr="00801458">
        <w:tc>
          <w:tcPr>
            <w:tcW w:w="2500" w:type="pct"/>
          </w:tcPr>
          <w:p w14:paraId="5676B0A9" w14:textId="77777777" w:rsidR="00B8237E" w:rsidRPr="00995CBD" w:rsidRDefault="00B8237E" w:rsidP="00801458">
            <w:pPr>
              <w:rPr>
                <w:rFonts w:ascii="Times New Roman" w:hAnsi="Times New Roman" w:cs="Times New Roman"/>
              </w:rPr>
            </w:pPr>
            <w:r w:rsidRPr="00995CBD">
              <w:rPr>
                <w:rFonts w:ascii="Times New Roman" w:hAnsi="Times New Roman" w:cs="Times New Roman"/>
              </w:rPr>
              <w:t>Выполнение расчетных, аналитических, расчетно-графических и др. заданий</w:t>
            </w:r>
          </w:p>
        </w:tc>
        <w:tc>
          <w:tcPr>
            <w:tcW w:w="2500" w:type="pct"/>
          </w:tcPr>
          <w:p w14:paraId="22642F85" w14:textId="77777777" w:rsidR="00B8237E" w:rsidRPr="00995CBD" w:rsidRDefault="005C548A" w:rsidP="00801458">
            <w:pPr>
              <w:rPr>
                <w:rFonts w:ascii="Times New Roman" w:hAnsi="Times New Roman" w:cs="Times New Roman"/>
              </w:rPr>
            </w:pPr>
            <w:r w:rsidRPr="00995CBD">
              <w:rPr>
                <w:rFonts w:ascii="Times New Roman" w:hAnsi="Times New Roman" w:cs="Times New Roman"/>
                <w:lang w:val="en-US"/>
              </w:rPr>
              <w:t>1-15</w:t>
            </w:r>
          </w:p>
        </w:tc>
      </w:tr>
      <w:tr w:rsidR="00B8237E" w:rsidRPr="00995CBD" w14:paraId="32A37697" w14:textId="77777777" w:rsidTr="00801458">
        <w:tc>
          <w:tcPr>
            <w:tcW w:w="2500" w:type="pct"/>
          </w:tcPr>
          <w:p w14:paraId="56E5BA4E" w14:textId="77777777" w:rsidR="00B8237E" w:rsidRPr="00995CBD" w:rsidRDefault="00B8237E" w:rsidP="00801458">
            <w:pPr>
              <w:rPr>
                <w:rFonts w:ascii="Times New Roman" w:hAnsi="Times New Roman" w:cs="Times New Roman"/>
                <w:lang w:val="en-US"/>
              </w:rPr>
            </w:pPr>
            <w:r w:rsidRPr="00995CBD">
              <w:rPr>
                <w:rFonts w:ascii="Times New Roman" w:hAnsi="Times New Roman" w:cs="Times New Roman"/>
                <w:lang w:val="en-US"/>
              </w:rPr>
              <w:t>Решение профессиональных задач</w:t>
            </w:r>
          </w:p>
        </w:tc>
        <w:tc>
          <w:tcPr>
            <w:tcW w:w="2500" w:type="pct"/>
          </w:tcPr>
          <w:p w14:paraId="46291F52" w14:textId="77777777" w:rsidR="00B8237E" w:rsidRPr="00995CBD" w:rsidRDefault="005C548A" w:rsidP="00801458">
            <w:pPr>
              <w:rPr>
                <w:rFonts w:ascii="Times New Roman" w:hAnsi="Times New Roman" w:cs="Times New Roman"/>
              </w:rPr>
            </w:pPr>
            <w:r w:rsidRPr="00995CBD">
              <w:rPr>
                <w:rFonts w:ascii="Times New Roman" w:hAnsi="Times New Roman" w:cs="Times New Roman"/>
                <w:lang w:val="en-US"/>
              </w:rPr>
              <w:t>3-15</w:t>
            </w:r>
          </w:p>
        </w:tc>
      </w:tr>
      <w:tr w:rsidR="00995CBD" w:rsidRPr="00995CBD" w14:paraId="15A10ADF" w14:textId="77777777" w:rsidTr="00995CBD">
        <w:tc>
          <w:tcPr>
            <w:tcW w:w="2500" w:type="pct"/>
          </w:tcPr>
          <w:p w14:paraId="0F43F6CB" w14:textId="28F66F48" w:rsidR="00995CBD" w:rsidRPr="00995CBD" w:rsidRDefault="00995CBD" w:rsidP="00D407B6">
            <w:pPr>
              <w:rPr>
                <w:rFonts w:ascii="Times New Roman" w:hAnsi="Times New Roman" w:cs="Times New Roman"/>
              </w:rPr>
            </w:pPr>
            <w:r>
              <w:rPr>
                <w:rFonts w:ascii="Times New Roman" w:hAnsi="Times New Roman" w:cs="Times New Roman"/>
              </w:rPr>
              <w:t>Подготовка к экзамену</w:t>
            </w:r>
          </w:p>
        </w:tc>
        <w:tc>
          <w:tcPr>
            <w:tcW w:w="2500" w:type="pct"/>
          </w:tcPr>
          <w:p w14:paraId="3D5F8C95" w14:textId="77777777" w:rsidR="00995CBD" w:rsidRPr="00995CBD" w:rsidRDefault="00995CBD" w:rsidP="00D407B6">
            <w:pPr>
              <w:rPr>
                <w:rFonts w:ascii="Times New Roman" w:hAnsi="Times New Roman" w:cs="Times New Roman"/>
              </w:rPr>
            </w:pPr>
            <w:r w:rsidRPr="00995CBD">
              <w:rPr>
                <w:rFonts w:ascii="Times New Roman" w:hAnsi="Times New Roman" w:cs="Times New Roman"/>
                <w:lang w:val="en-US"/>
              </w:rPr>
              <w:t>1-15</w:t>
            </w:r>
          </w:p>
        </w:tc>
      </w:tr>
    </w:tbl>
    <w:p w14:paraId="6EB485C6" w14:textId="6A0F7BEC" w:rsidR="00C23E7F" w:rsidRPr="00995CBD" w:rsidRDefault="00C23E7F" w:rsidP="00090AC1">
      <w:pPr>
        <w:jc w:val="both"/>
        <w:rPr>
          <w:rFonts w:ascii="Times New Roman" w:hAnsi="Times New Roman" w:cs="Times New Roman"/>
          <w:b/>
          <w:sz w:val="28"/>
          <w:szCs w:val="28"/>
        </w:rPr>
      </w:pPr>
    </w:p>
    <w:p w14:paraId="2178F105" w14:textId="77777777" w:rsidR="00142518" w:rsidRPr="00995CBD" w:rsidRDefault="00142518" w:rsidP="00142518">
      <w:pPr>
        <w:pStyle w:val="2"/>
        <w:jc w:val="center"/>
        <w:rPr>
          <w:rFonts w:ascii="Times New Roman" w:hAnsi="Times New Roman" w:cs="Times New Roman"/>
          <w:b/>
          <w:color w:val="auto"/>
          <w:sz w:val="28"/>
          <w:szCs w:val="28"/>
        </w:rPr>
      </w:pPr>
      <w:bookmarkStart w:id="27" w:name="_Toc82187019"/>
      <w:bookmarkStart w:id="28" w:name="_Toc195020082"/>
      <w:r w:rsidRPr="00995CBD">
        <w:rPr>
          <w:rFonts w:ascii="Times New Roman" w:hAnsi="Times New Roman" w:cs="Times New Roman"/>
          <w:b/>
          <w:color w:val="auto"/>
          <w:sz w:val="28"/>
          <w:szCs w:val="28"/>
        </w:rPr>
        <w:t xml:space="preserve">1.6 </w:t>
      </w:r>
      <w:bookmarkStart w:id="29" w:name="_Hlk69827873"/>
      <w:r w:rsidRPr="00995CBD">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995CB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95CBD">
        <w:rPr>
          <w:rFonts w:ascii="Times New Roman" w:hAnsi="Times New Roman" w:cs="Times New Roman"/>
          <w:color w:val="000000"/>
          <w:sz w:val="28"/>
          <w:szCs w:val="28"/>
        </w:rPr>
        <w:t xml:space="preserve">Шкалы оценивания и процедуры оценивания результатов обучения </w:t>
      </w:r>
      <w:r w:rsidRPr="00995CBD">
        <w:rPr>
          <w:rFonts w:ascii="Times New Roman" w:hAnsi="Times New Roman" w:cs="Times New Roman"/>
          <w:b/>
          <w:bCs/>
          <w:color w:val="000000"/>
          <w:sz w:val="28"/>
          <w:szCs w:val="28"/>
        </w:rPr>
        <w:t xml:space="preserve">по дисциплине </w:t>
      </w:r>
      <w:r w:rsidRPr="00995CBD">
        <w:rPr>
          <w:rFonts w:ascii="Times New Roman" w:hAnsi="Times New Roman" w:cs="Times New Roman"/>
          <w:color w:val="000000"/>
          <w:sz w:val="28"/>
          <w:szCs w:val="28"/>
        </w:rPr>
        <w:t>регламентируются Положением о текущем контроле успеваемости</w:t>
      </w:r>
      <w:r w:rsidRPr="00142518">
        <w:rPr>
          <w:rFonts w:ascii="Times New Roman" w:hAnsi="Times New Roman" w:cs="Times New Roman"/>
          <w:color w:val="000000"/>
          <w:sz w:val="28"/>
          <w:szCs w:val="28"/>
        </w:rPr>
        <w:t xml:space="preserve">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w:t>
            </w:r>
            <w:r w:rsidRPr="00142518">
              <w:rPr>
                <w:rFonts w:ascii="Times New Roman" w:hAnsi="Times New Roman" w:cs="Times New Roman"/>
                <w:color w:val="000000"/>
              </w:rPr>
              <w:lastRenderedPageBreak/>
              <w:t>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C7CC6" w14:textId="77777777" w:rsidR="00B16574" w:rsidRDefault="00B16574" w:rsidP="00315CA6">
      <w:pPr>
        <w:spacing w:after="0" w:line="240" w:lineRule="auto"/>
      </w:pPr>
      <w:r>
        <w:separator/>
      </w:r>
    </w:p>
  </w:endnote>
  <w:endnote w:type="continuationSeparator" w:id="0">
    <w:p w14:paraId="6E8B8A22" w14:textId="77777777" w:rsidR="00B16574" w:rsidRDefault="00B1657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79922205" w:rsidR="00801458" w:rsidRDefault="00801458">
        <w:pPr>
          <w:pStyle w:val="af4"/>
          <w:jc w:val="center"/>
        </w:pPr>
        <w:r>
          <w:fldChar w:fldCharType="begin"/>
        </w:r>
        <w:r>
          <w:instrText>PAGE   \* MERGEFORMAT</w:instrText>
        </w:r>
        <w:r>
          <w:fldChar w:fldCharType="separate"/>
        </w:r>
        <w:r w:rsidR="004E7AE6">
          <w:rPr>
            <w:noProof/>
          </w:rPr>
          <w:t>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61665" w14:textId="77777777" w:rsidR="00B16574" w:rsidRDefault="00B16574" w:rsidP="00315CA6">
      <w:pPr>
        <w:spacing w:after="0" w:line="240" w:lineRule="auto"/>
      </w:pPr>
      <w:r>
        <w:separator/>
      </w:r>
    </w:p>
  </w:footnote>
  <w:footnote w:type="continuationSeparator" w:id="0">
    <w:p w14:paraId="7A685D30" w14:textId="77777777" w:rsidR="00B16574" w:rsidRDefault="00B16574"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E7AE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5CBD"/>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1657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D7A6B"/>
    <w:rsid w:val="00CE14AD"/>
    <w:rsid w:val="00CE1DBC"/>
    <w:rsid w:val="00D03128"/>
    <w:rsid w:val="00D034CA"/>
    <w:rsid w:val="00D21FA3"/>
    <w:rsid w:val="00D33437"/>
    <w:rsid w:val="00D33C83"/>
    <w:rsid w:val="00D373B6"/>
    <w:rsid w:val="00D40EAD"/>
    <w:rsid w:val="00D56558"/>
    <w:rsid w:val="00D75436"/>
    <w:rsid w:val="00D8262E"/>
    <w:rsid w:val="00D8722E"/>
    <w:rsid w:val="00DC4D9A"/>
    <w:rsid w:val="00DC5B3C"/>
    <w:rsid w:val="00DD753E"/>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25685025-2AB6-408F-A3F6-544FE520A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CB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ook/ekonomicheskaya-bezopasnost-490856"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iprbookshop.ru/116248.html"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rbookshop.ru/116247.html" TargetMode="External"/><Relationship Id="rId5" Type="http://schemas.openxmlformats.org/officeDocument/2006/relationships/numbering" Target="numbering.xml"/><Relationship Id="rId15" Type="http://schemas.openxmlformats.org/officeDocument/2006/relationships/hyperlink" Target="https://urait.ru/book/upravlenie-finansovymi-riskami-v-sisteme-ekonomicheskoy-bezopasnosti-489025"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ook/bezopasnost-predprinimatelskoy-deyatelnosti-49630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E46108-A4CF-4769-A9EC-9F8068866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4089</Words>
  <Characters>23308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2026-03-20T17:56:00Z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